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13" w:rsidRDefault="00774D13" w:rsidP="00774D13">
      <w:pPr>
        <w:tabs>
          <w:tab w:val="right" w:leader="dot" w:pos="4536"/>
          <w:tab w:val="left" w:pos="5103"/>
          <w:tab w:val="right" w:leader="dot" w:pos="9639"/>
        </w:tabs>
        <w:ind w:left="1287" w:hanging="1287"/>
        <w:rPr>
          <w:sz w:val="20"/>
          <w:szCs w:val="20"/>
        </w:rPr>
      </w:pPr>
      <w:r>
        <w:rPr>
          <w:sz w:val="20"/>
          <w:szCs w:val="20"/>
        </w:rPr>
        <w:t xml:space="preserve">Formative </w:t>
      </w:r>
      <w:r>
        <w:rPr>
          <w:sz w:val="20"/>
          <w:szCs w:val="20"/>
        </w:rPr>
        <w:sym w:font="Symbol" w:char="F0A0"/>
      </w:r>
      <w:r>
        <w:rPr>
          <w:sz w:val="20"/>
          <w:szCs w:val="20"/>
        </w:rPr>
        <w:tab/>
        <w:t xml:space="preserve">Summative </w:t>
      </w:r>
      <w:r>
        <w:rPr>
          <w:sz w:val="20"/>
          <w:szCs w:val="20"/>
        </w:rPr>
        <w:sym w:font="Symbol" w:char="F0A0"/>
      </w:r>
    </w:p>
    <w:p w:rsidR="00774D13" w:rsidRPr="00275454" w:rsidRDefault="00774D13" w:rsidP="00774D13">
      <w:pPr>
        <w:tabs>
          <w:tab w:val="right" w:leader="dot" w:pos="4536"/>
          <w:tab w:val="left" w:pos="5103"/>
          <w:tab w:val="right" w:leader="dot" w:pos="9639"/>
        </w:tabs>
        <w:ind w:left="1287" w:hanging="1287"/>
        <w:rPr>
          <w:sz w:val="20"/>
          <w:szCs w:val="20"/>
        </w:rPr>
      </w:pPr>
      <w:r>
        <w:rPr>
          <w:sz w:val="20"/>
          <w:szCs w:val="20"/>
        </w:rPr>
        <w:t>Trainee</w:t>
      </w:r>
      <w:r w:rsidRPr="00275454">
        <w:rPr>
          <w:sz w:val="20"/>
          <w:szCs w:val="20"/>
        </w:rPr>
        <w:t xml:space="preserve"> Name</w:t>
      </w:r>
      <w:r>
        <w:rPr>
          <w:sz w:val="20"/>
          <w:szCs w:val="20"/>
        </w:rPr>
        <w:t>: …………………………………………………………………               Date</w:t>
      </w:r>
      <w:r w:rsidRPr="00275454">
        <w:rPr>
          <w:sz w:val="20"/>
          <w:szCs w:val="20"/>
        </w:rPr>
        <w:t>:</w:t>
      </w:r>
      <w:r w:rsidRPr="00275454">
        <w:rPr>
          <w:sz w:val="20"/>
          <w:szCs w:val="20"/>
        </w:rPr>
        <w:tab/>
      </w:r>
    </w:p>
    <w:p w:rsidR="00774D13" w:rsidRPr="00275454" w:rsidRDefault="00774D13" w:rsidP="00774D13">
      <w:pPr>
        <w:tabs>
          <w:tab w:val="right" w:leader="dot" w:pos="4536"/>
          <w:tab w:val="left" w:pos="5103"/>
          <w:tab w:val="right" w:leader="dot" w:pos="9639"/>
        </w:tabs>
        <w:rPr>
          <w:sz w:val="20"/>
          <w:szCs w:val="20"/>
        </w:rPr>
      </w:pPr>
      <w:r>
        <w:rPr>
          <w:sz w:val="20"/>
          <w:szCs w:val="20"/>
        </w:rPr>
        <w:t>Assessor Name</w:t>
      </w:r>
      <w:proofErr w:type="gramStart"/>
      <w:r w:rsidRPr="00275454">
        <w:rPr>
          <w:sz w:val="20"/>
          <w:szCs w:val="20"/>
        </w:rPr>
        <w:t>:</w:t>
      </w:r>
      <w:r>
        <w:rPr>
          <w:sz w:val="20"/>
          <w:szCs w:val="20"/>
        </w:rPr>
        <w:t xml:space="preserve"> </w:t>
      </w:r>
      <w:r w:rsidRPr="00275454">
        <w:rPr>
          <w:sz w:val="20"/>
          <w:szCs w:val="20"/>
        </w:rPr>
        <w:tab/>
      </w:r>
      <w:r>
        <w:rPr>
          <w:sz w:val="20"/>
          <w:szCs w:val="20"/>
        </w:rPr>
        <w:t>……………………………………………………………………………………………………</w:t>
      </w:r>
      <w:proofErr w:type="gramEnd"/>
      <w:r w:rsidRPr="00275454">
        <w:rPr>
          <w:sz w:val="20"/>
          <w:szCs w:val="20"/>
        </w:rPr>
        <w:tab/>
      </w:r>
      <w:r>
        <w:rPr>
          <w:sz w:val="20"/>
          <w:szCs w:val="20"/>
        </w:rPr>
        <w:t xml:space="preserve">   Training Supervisor </w:t>
      </w:r>
      <w:r>
        <w:rPr>
          <w:sz w:val="20"/>
          <w:szCs w:val="20"/>
        </w:rPr>
        <w:sym w:font="Symbol" w:char="F0A0"/>
      </w:r>
      <w:r>
        <w:rPr>
          <w:sz w:val="20"/>
          <w:szCs w:val="20"/>
        </w:rPr>
        <w:t xml:space="preserve">    Consultant </w:t>
      </w:r>
      <w:r>
        <w:rPr>
          <w:sz w:val="20"/>
          <w:szCs w:val="20"/>
        </w:rPr>
        <w:sym w:font="Symbol" w:char="F0A0"/>
      </w:r>
    </w:p>
    <w:p w:rsidR="00774D13" w:rsidRDefault="00774D13" w:rsidP="00774D13">
      <w:pPr>
        <w:tabs>
          <w:tab w:val="right" w:leader="dot" w:pos="4536"/>
          <w:tab w:val="left" w:pos="5103"/>
          <w:tab w:val="right" w:leader="dot" w:pos="9639"/>
        </w:tabs>
        <w:spacing w:after="0" w:line="240" w:lineRule="auto"/>
        <w:rPr>
          <w:sz w:val="20"/>
          <w:szCs w:val="20"/>
        </w:rPr>
      </w:pPr>
      <w:r>
        <w:rPr>
          <w:sz w:val="20"/>
          <w:szCs w:val="20"/>
        </w:rPr>
        <w:t>Second Assessor Name</w:t>
      </w:r>
      <w:proofErr w:type="gramStart"/>
      <w:r w:rsidRPr="00275454">
        <w:rPr>
          <w:sz w:val="20"/>
          <w:szCs w:val="20"/>
        </w:rPr>
        <w:t>:</w:t>
      </w:r>
      <w:r>
        <w:rPr>
          <w:sz w:val="20"/>
          <w:szCs w:val="20"/>
        </w:rPr>
        <w:t xml:space="preserve"> </w:t>
      </w:r>
      <w:r w:rsidRPr="00275454">
        <w:rPr>
          <w:sz w:val="20"/>
          <w:szCs w:val="20"/>
        </w:rPr>
        <w:tab/>
      </w:r>
      <w:r>
        <w:rPr>
          <w:sz w:val="20"/>
          <w:szCs w:val="20"/>
        </w:rPr>
        <w:t>……………………………………………………………...............................</w:t>
      </w:r>
      <w:proofErr w:type="gramEnd"/>
      <w:r>
        <w:rPr>
          <w:sz w:val="20"/>
          <w:szCs w:val="20"/>
        </w:rPr>
        <w:t xml:space="preserve"> Training Supervisor </w:t>
      </w:r>
      <w:r>
        <w:rPr>
          <w:sz w:val="20"/>
          <w:szCs w:val="20"/>
        </w:rPr>
        <w:sym w:font="Symbol" w:char="F0A0"/>
      </w:r>
      <w:r>
        <w:rPr>
          <w:sz w:val="20"/>
          <w:szCs w:val="20"/>
        </w:rPr>
        <w:t xml:space="preserve">    Consultant </w:t>
      </w:r>
      <w:r>
        <w:rPr>
          <w:sz w:val="20"/>
          <w:szCs w:val="20"/>
        </w:rPr>
        <w:sym w:font="Symbol" w:char="F0A0"/>
      </w:r>
    </w:p>
    <w:p w:rsidR="00774D13" w:rsidRPr="00103099" w:rsidRDefault="00774D13" w:rsidP="00774D13">
      <w:pPr>
        <w:tabs>
          <w:tab w:val="right" w:leader="dot" w:pos="4536"/>
          <w:tab w:val="left" w:pos="5103"/>
          <w:tab w:val="right" w:leader="dot" w:pos="9639"/>
        </w:tabs>
        <w:rPr>
          <w:sz w:val="18"/>
          <w:szCs w:val="20"/>
        </w:rPr>
      </w:pPr>
      <w:r w:rsidRPr="00103099">
        <w:rPr>
          <w:sz w:val="18"/>
          <w:szCs w:val="20"/>
        </w:rPr>
        <w:t>(If applicable, for example preope</w:t>
      </w:r>
      <w:r w:rsidR="00103099" w:rsidRPr="00103099">
        <w:rPr>
          <w:sz w:val="18"/>
          <w:szCs w:val="20"/>
        </w:rPr>
        <w:t>rative and operative assessors)</w:t>
      </w:r>
    </w:p>
    <w:p w:rsidR="00774D13" w:rsidRDefault="00601DC2" w:rsidP="00774D13">
      <w:pPr>
        <w:tabs>
          <w:tab w:val="right" w:leader="dot" w:pos="4536"/>
          <w:tab w:val="left" w:pos="5103"/>
          <w:tab w:val="right" w:leader="dot" w:pos="9639"/>
        </w:tabs>
        <w:rPr>
          <w:sz w:val="20"/>
          <w:szCs w:val="20"/>
        </w:rPr>
      </w:pPr>
      <w:r>
        <w:rPr>
          <w:sz w:val="20"/>
          <w:szCs w:val="20"/>
        </w:rPr>
        <w:t>CU</w:t>
      </w:r>
      <w:bookmarkStart w:id="0" w:name="_GoBack"/>
      <w:bookmarkEnd w:id="0"/>
      <w:r w:rsidR="00774D13">
        <w:rPr>
          <w:sz w:val="20"/>
          <w:szCs w:val="20"/>
        </w:rPr>
        <w:t xml:space="preserve"> Year Level of Training:     Year 1 </w:t>
      </w:r>
      <w:r w:rsidR="00774D13">
        <w:rPr>
          <w:sz w:val="20"/>
          <w:szCs w:val="20"/>
        </w:rPr>
        <w:sym w:font="Symbol" w:char="F0A0"/>
      </w:r>
      <w:r w:rsidR="00774D13">
        <w:rPr>
          <w:sz w:val="20"/>
          <w:szCs w:val="20"/>
        </w:rPr>
        <w:t xml:space="preserve">    Year 2 </w:t>
      </w:r>
      <w:r w:rsidR="00774D13">
        <w:rPr>
          <w:sz w:val="20"/>
          <w:szCs w:val="20"/>
        </w:rPr>
        <w:sym w:font="Symbol" w:char="F0A0"/>
      </w:r>
      <w:r w:rsidR="00774D13">
        <w:rPr>
          <w:sz w:val="20"/>
          <w:szCs w:val="20"/>
        </w:rPr>
        <w:t xml:space="preserve">   Year 3 </w:t>
      </w:r>
      <w:r w:rsidR="00774D13">
        <w:rPr>
          <w:sz w:val="20"/>
          <w:szCs w:val="20"/>
        </w:rPr>
        <w:sym w:font="Symbol" w:char="F0A0"/>
      </w:r>
    </w:p>
    <w:p w:rsidR="00774D13" w:rsidRDefault="00774D13" w:rsidP="00774D13">
      <w:pPr>
        <w:tabs>
          <w:tab w:val="right" w:leader="dot" w:pos="4536"/>
          <w:tab w:val="left" w:pos="5103"/>
          <w:tab w:val="right" w:leader="dot" w:pos="9639"/>
        </w:tabs>
        <w:rPr>
          <w:sz w:val="20"/>
          <w:szCs w:val="20"/>
        </w:rPr>
      </w:pPr>
      <w:r>
        <w:rPr>
          <w:sz w:val="20"/>
          <w:szCs w:val="20"/>
        </w:rPr>
        <w:t>Hospital: ……………………………………………………………………………………………………………………………………………………………………………</w:t>
      </w:r>
    </w:p>
    <w:p w:rsidR="00774D13" w:rsidRDefault="00774D13" w:rsidP="00774D13">
      <w:pPr>
        <w:tabs>
          <w:tab w:val="left" w:pos="5865"/>
        </w:tabs>
        <w:rPr>
          <w:sz w:val="20"/>
          <w:szCs w:val="20"/>
        </w:rPr>
      </w:pPr>
      <w:r>
        <w:rPr>
          <w:sz w:val="20"/>
          <w:szCs w:val="20"/>
        </w:rPr>
        <w:t xml:space="preserve">Clinical Details: </w:t>
      </w:r>
      <w:r>
        <w:rPr>
          <w:sz w:val="20"/>
          <w:szCs w:val="20"/>
        </w:rPr>
        <w:tab/>
      </w:r>
    </w:p>
    <w:p w:rsidR="00774D13" w:rsidRDefault="00774D13" w:rsidP="00774D13">
      <w:pPr>
        <w:tabs>
          <w:tab w:val="right" w:leader="dot" w:pos="4536"/>
          <w:tab w:val="left" w:pos="5103"/>
          <w:tab w:val="right" w:leader="dot" w:pos="9639"/>
        </w:tabs>
        <w:rPr>
          <w:sz w:val="20"/>
          <w:szCs w:val="20"/>
        </w:rPr>
      </w:pPr>
      <w:r>
        <w:rPr>
          <w:sz w:val="20"/>
          <w:szCs w:val="20"/>
        </w:rPr>
        <w:t>…………………………………………………………………………………………………………………………………………………………………………………………..</w:t>
      </w:r>
    </w:p>
    <w:p w:rsidR="00774D13" w:rsidRDefault="00774D13" w:rsidP="00774D13">
      <w:pPr>
        <w:tabs>
          <w:tab w:val="right" w:leader="dot" w:pos="4536"/>
          <w:tab w:val="left" w:pos="5103"/>
          <w:tab w:val="right" w:leader="dot" w:pos="9639"/>
        </w:tabs>
        <w:rPr>
          <w:sz w:val="20"/>
          <w:szCs w:val="20"/>
        </w:rPr>
      </w:pPr>
      <w:r>
        <w:rPr>
          <w:sz w:val="20"/>
          <w:szCs w:val="20"/>
        </w:rPr>
        <w:t>…………………………………………………………………………………………………………………………………………………………………………………………..</w:t>
      </w:r>
    </w:p>
    <w:p w:rsidR="00774D13" w:rsidRDefault="00774D13" w:rsidP="00774D13">
      <w:pPr>
        <w:tabs>
          <w:tab w:val="right" w:leader="dot" w:pos="4536"/>
          <w:tab w:val="left" w:pos="5103"/>
          <w:tab w:val="right" w:leader="dot" w:pos="9639"/>
        </w:tabs>
        <w:rPr>
          <w:sz w:val="20"/>
          <w:szCs w:val="20"/>
        </w:rPr>
      </w:pPr>
      <w:r>
        <w:rPr>
          <w:sz w:val="20"/>
          <w:szCs w:val="20"/>
        </w:rPr>
        <w:t>…………………………………………………………………………………………………………………………………………………………………………………………..</w:t>
      </w:r>
    </w:p>
    <w:p w:rsidR="00774D13" w:rsidRDefault="00774D13" w:rsidP="00774D13">
      <w:pPr>
        <w:tabs>
          <w:tab w:val="right" w:leader="dot" w:pos="4536"/>
          <w:tab w:val="left" w:pos="5103"/>
          <w:tab w:val="right" w:leader="dot" w:pos="9639"/>
        </w:tabs>
        <w:rPr>
          <w:sz w:val="20"/>
          <w:szCs w:val="20"/>
        </w:rPr>
      </w:pPr>
      <w:r>
        <w:rPr>
          <w:sz w:val="20"/>
          <w:szCs w:val="20"/>
        </w:rPr>
        <w:t>…………………………………………………………………………………………………………………………………………………………………………………………..</w:t>
      </w:r>
    </w:p>
    <w:p w:rsidR="00774D13" w:rsidRDefault="00774D13" w:rsidP="00774D13">
      <w:pPr>
        <w:tabs>
          <w:tab w:val="right" w:leader="dot" w:pos="4536"/>
          <w:tab w:val="left" w:pos="5103"/>
          <w:tab w:val="right" w:leader="dot" w:pos="9639"/>
        </w:tabs>
        <w:rPr>
          <w:sz w:val="20"/>
          <w:szCs w:val="20"/>
        </w:rPr>
      </w:pPr>
      <w:r>
        <w:rPr>
          <w:sz w:val="20"/>
          <w:szCs w:val="20"/>
        </w:rPr>
        <w:t>…………………………………………………………………………………………………………………………………………………………………………………………..</w:t>
      </w:r>
    </w:p>
    <w:p w:rsidR="00774D13" w:rsidRDefault="00774D13" w:rsidP="00774D13">
      <w:pPr>
        <w:tabs>
          <w:tab w:val="right" w:leader="dot" w:pos="4536"/>
          <w:tab w:val="left" w:pos="5103"/>
          <w:tab w:val="right" w:leader="dot" w:pos="9639"/>
        </w:tabs>
        <w:rPr>
          <w:sz w:val="20"/>
          <w:szCs w:val="20"/>
        </w:rPr>
      </w:pPr>
      <w:r>
        <w:rPr>
          <w:sz w:val="20"/>
          <w:szCs w:val="20"/>
        </w:rPr>
        <w:t xml:space="preserve">Case Complexity:      </w:t>
      </w:r>
      <w:r w:rsidRPr="00495853">
        <w:rPr>
          <w:sz w:val="20"/>
          <w:szCs w:val="20"/>
        </w:rPr>
        <w:t>Low □        Medium □           High □</w:t>
      </w:r>
    </w:p>
    <w:p w:rsidR="00774D13" w:rsidRDefault="00774D13" w:rsidP="00774D13">
      <w:pPr>
        <w:tabs>
          <w:tab w:val="right" w:leader="dot" w:pos="4536"/>
          <w:tab w:val="left" w:pos="5103"/>
          <w:tab w:val="right" w:leader="dot" w:pos="9639"/>
        </w:tabs>
        <w:rPr>
          <w:sz w:val="20"/>
          <w:szCs w:val="20"/>
        </w:rPr>
      </w:pPr>
      <w:r>
        <w:rPr>
          <w:sz w:val="20"/>
          <w:szCs w:val="20"/>
        </w:rPr>
        <w:t xml:space="preserve">Number of times previously performed this procedure: 0-3 </w:t>
      </w:r>
      <w:r>
        <w:rPr>
          <w:sz w:val="20"/>
          <w:szCs w:val="20"/>
        </w:rPr>
        <w:sym w:font="Symbol" w:char="F0A0"/>
      </w:r>
      <w:r>
        <w:rPr>
          <w:sz w:val="20"/>
          <w:szCs w:val="20"/>
        </w:rPr>
        <w:t xml:space="preserve">   3-6 </w:t>
      </w:r>
      <w:r>
        <w:rPr>
          <w:sz w:val="20"/>
          <w:szCs w:val="20"/>
        </w:rPr>
        <w:sym w:font="Symbol" w:char="F0A0"/>
      </w:r>
      <w:r>
        <w:rPr>
          <w:sz w:val="20"/>
          <w:szCs w:val="20"/>
        </w:rPr>
        <w:t xml:space="preserve">   6-10 </w:t>
      </w:r>
      <w:r>
        <w:rPr>
          <w:sz w:val="20"/>
          <w:szCs w:val="20"/>
        </w:rPr>
        <w:sym w:font="Symbol" w:char="F0A0"/>
      </w:r>
      <w:r>
        <w:rPr>
          <w:sz w:val="20"/>
          <w:szCs w:val="20"/>
        </w:rPr>
        <w:t xml:space="preserve">   10+ </w:t>
      </w:r>
      <w:r>
        <w:rPr>
          <w:sz w:val="20"/>
          <w:szCs w:val="20"/>
        </w:rPr>
        <w:sym w:font="Symbol" w:char="F0A0"/>
      </w:r>
    </w:p>
    <w:p w:rsidR="00603C63" w:rsidRDefault="00603C63" w:rsidP="00603C63">
      <w:pPr>
        <w:spacing w:after="0" w:line="240" w:lineRule="auto"/>
        <w:rPr>
          <w:rFonts w:cs="Arial"/>
          <w:sz w:val="20"/>
          <w:szCs w:val="20"/>
        </w:rPr>
      </w:pPr>
    </w:p>
    <w:p w:rsidR="007E0DFD" w:rsidRDefault="007E0DFD" w:rsidP="00603C63">
      <w:pPr>
        <w:spacing w:after="0" w:line="240" w:lineRule="auto"/>
        <w:rPr>
          <w:rFonts w:cs="Arial"/>
          <w:sz w:val="20"/>
          <w:szCs w:val="20"/>
        </w:rPr>
      </w:pPr>
    </w:p>
    <w:p w:rsidR="009631F6" w:rsidRPr="00603C63" w:rsidRDefault="009631F6" w:rsidP="00603C63">
      <w:pPr>
        <w:spacing w:after="0" w:line="240" w:lineRule="auto"/>
        <w:rPr>
          <w:rFonts w:cs="Arial"/>
          <w:sz w:val="20"/>
          <w:szCs w:val="20"/>
        </w:rPr>
      </w:pPr>
    </w:p>
    <w:p w:rsidR="00611D47" w:rsidRDefault="00611D47" w:rsidP="00603C63">
      <w:pPr>
        <w:autoSpaceDE w:val="0"/>
        <w:autoSpaceDN w:val="0"/>
        <w:spacing w:after="0" w:line="240" w:lineRule="auto"/>
        <w:rPr>
          <w:rFonts w:eastAsia="Times New Roman" w:cs="Times New Roman"/>
          <w:sz w:val="20"/>
          <w:szCs w:val="20"/>
        </w:rPr>
        <w:sectPr w:rsidR="00611D47" w:rsidSect="00705ED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567" w:gutter="0"/>
          <w:cols w:space="708"/>
          <w:titlePg/>
          <w:docGrid w:linePitch="360"/>
        </w:sectPr>
      </w:pPr>
    </w:p>
    <w:tbl>
      <w:tblPr>
        <w:tblpPr w:leftFromText="180" w:rightFromText="180" w:tblpY="645"/>
        <w:tblW w:w="5062" w:type="pct"/>
        <w:tblBorders>
          <w:top w:val="nil"/>
          <w:left w:val="nil"/>
          <w:bottom w:val="nil"/>
          <w:right w:val="nil"/>
        </w:tblBorders>
        <w:tblLayout w:type="fixed"/>
        <w:tblLook w:val="0000" w:firstRow="0" w:lastRow="0" w:firstColumn="0" w:lastColumn="0" w:noHBand="0" w:noVBand="0"/>
      </w:tblPr>
      <w:tblGrid>
        <w:gridCol w:w="4423"/>
        <w:gridCol w:w="1270"/>
        <w:gridCol w:w="1479"/>
        <w:gridCol w:w="1479"/>
        <w:gridCol w:w="1482"/>
        <w:gridCol w:w="681"/>
      </w:tblGrid>
      <w:tr w:rsidR="00603C63" w:rsidRPr="00603C63" w:rsidTr="007E0DFD">
        <w:trPr>
          <w:trHeight w:val="301"/>
        </w:trPr>
        <w:tc>
          <w:tcPr>
            <w:tcW w:w="2045" w:type="pct"/>
            <w:vMerge w:val="restart"/>
            <w:tcBorders>
              <w:top w:val="single" w:sz="4" w:space="0" w:color="000000"/>
              <w:left w:val="single" w:sz="4" w:space="0" w:color="000000"/>
              <w:right w:val="single" w:sz="4" w:space="0" w:color="000000"/>
            </w:tcBorders>
            <w:shd w:val="clear" w:color="auto" w:fill="E0E0E0"/>
            <w:vAlign w:val="center"/>
          </w:tcPr>
          <w:p w:rsidR="00603C63" w:rsidRPr="00603C63" w:rsidRDefault="00603C63" w:rsidP="007E0DFD">
            <w:pPr>
              <w:autoSpaceDE w:val="0"/>
              <w:autoSpaceDN w:val="0"/>
              <w:adjustRightInd w:val="0"/>
              <w:spacing w:after="0" w:line="240" w:lineRule="auto"/>
              <w:outlineLvl w:val="1"/>
              <w:rPr>
                <w:rFonts w:eastAsia="Times New Roman" w:cs="Arial"/>
                <w:color w:val="000000"/>
                <w:sz w:val="18"/>
                <w:szCs w:val="18"/>
              </w:rPr>
            </w:pPr>
            <w:r w:rsidRPr="00611D47">
              <w:rPr>
                <w:rFonts w:eastAsia="Times New Roman" w:cs="Arial"/>
                <w:bCs/>
                <w:color w:val="000000"/>
                <w:sz w:val="20"/>
                <w:szCs w:val="18"/>
              </w:rPr>
              <w:lastRenderedPageBreak/>
              <w:t xml:space="preserve">Procedural skills under observation: </w:t>
            </w:r>
          </w:p>
        </w:tc>
        <w:tc>
          <w:tcPr>
            <w:tcW w:w="2955" w:type="pct"/>
            <w:gridSpan w:val="5"/>
            <w:tcBorders>
              <w:top w:val="single" w:sz="4" w:space="0" w:color="000000"/>
              <w:left w:val="single" w:sz="4" w:space="0" w:color="000000"/>
              <w:right w:val="single" w:sz="4" w:space="0" w:color="000000"/>
            </w:tcBorders>
            <w:shd w:val="clear" w:color="auto" w:fill="E0E0E0"/>
            <w:vAlign w:val="center"/>
          </w:tcPr>
          <w:p w:rsidR="00603C63" w:rsidRPr="00603C63" w:rsidRDefault="00603C63" w:rsidP="007E0DFD">
            <w:pPr>
              <w:autoSpaceDE w:val="0"/>
              <w:autoSpaceDN w:val="0"/>
              <w:adjustRightInd w:val="0"/>
              <w:spacing w:after="0" w:line="240" w:lineRule="auto"/>
              <w:jc w:val="center"/>
              <w:rPr>
                <w:rFonts w:eastAsia="Times New Roman" w:cs="Arial"/>
                <w:color w:val="000000"/>
                <w:sz w:val="18"/>
                <w:szCs w:val="18"/>
              </w:rPr>
            </w:pPr>
            <w:r w:rsidRPr="00603C63">
              <w:rPr>
                <w:rFonts w:eastAsia="Times New Roman" w:cs="Arial"/>
                <w:color w:val="000000"/>
                <w:sz w:val="18"/>
                <w:szCs w:val="18"/>
              </w:rPr>
              <w:t>Performance Scale</w:t>
            </w:r>
          </w:p>
        </w:tc>
      </w:tr>
      <w:tr w:rsidR="00603C63" w:rsidRPr="00603C63" w:rsidTr="007E0DFD">
        <w:trPr>
          <w:trHeight w:val="301"/>
        </w:trPr>
        <w:tc>
          <w:tcPr>
            <w:tcW w:w="2045" w:type="pct"/>
            <w:vMerge/>
            <w:tcBorders>
              <w:top w:val="single" w:sz="4" w:space="0" w:color="000000"/>
              <w:left w:val="single" w:sz="4" w:space="0" w:color="000000"/>
              <w:right w:val="single" w:sz="4" w:space="0" w:color="000000"/>
            </w:tcBorders>
            <w:shd w:val="clear" w:color="auto" w:fill="E0E0E0"/>
            <w:vAlign w:val="center"/>
          </w:tcPr>
          <w:p w:rsidR="00603C63" w:rsidRPr="00603C63" w:rsidRDefault="00603C63" w:rsidP="007E0DFD">
            <w:pPr>
              <w:autoSpaceDE w:val="0"/>
              <w:autoSpaceDN w:val="0"/>
              <w:adjustRightInd w:val="0"/>
              <w:spacing w:after="0" w:line="240" w:lineRule="auto"/>
              <w:outlineLvl w:val="1"/>
              <w:rPr>
                <w:rFonts w:eastAsia="Times New Roman" w:cs="Arial"/>
                <w:bCs/>
                <w:color w:val="000000"/>
                <w:sz w:val="18"/>
                <w:szCs w:val="18"/>
              </w:rPr>
            </w:pPr>
          </w:p>
        </w:tc>
        <w:tc>
          <w:tcPr>
            <w:tcW w:w="587" w:type="pct"/>
            <w:tcBorders>
              <w:top w:val="single" w:sz="4" w:space="0" w:color="000000"/>
              <w:left w:val="single" w:sz="4" w:space="0" w:color="000000"/>
              <w:right w:val="single" w:sz="4" w:space="0" w:color="000000"/>
            </w:tcBorders>
            <w:shd w:val="clear" w:color="auto" w:fill="E0E0E0"/>
            <w:vAlign w:val="center"/>
          </w:tcPr>
          <w:p w:rsidR="00603C63" w:rsidRPr="00603C63" w:rsidRDefault="00603C63" w:rsidP="007E0DFD">
            <w:pPr>
              <w:autoSpaceDE w:val="0"/>
              <w:autoSpaceDN w:val="0"/>
              <w:adjustRightInd w:val="0"/>
              <w:spacing w:after="0" w:line="240" w:lineRule="auto"/>
              <w:jc w:val="center"/>
              <w:rPr>
                <w:rFonts w:eastAsia="Times New Roman" w:cs="Arial"/>
                <w:color w:val="000000"/>
                <w:sz w:val="18"/>
                <w:szCs w:val="18"/>
              </w:rPr>
            </w:pPr>
            <w:r w:rsidRPr="00603C63">
              <w:rPr>
                <w:rFonts w:eastAsia="Times New Roman" w:cs="Arial"/>
                <w:color w:val="000000"/>
                <w:sz w:val="18"/>
                <w:szCs w:val="18"/>
              </w:rPr>
              <w:t>1</w:t>
            </w:r>
          </w:p>
        </w:tc>
        <w:tc>
          <w:tcPr>
            <w:tcW w:w="684" w:type="pct"/>
            <w:tcBorders>
              <w:top w:val="single" w:sz="4" w:space="0" w:color="000000"/>
              <w:left w:val="single" w:sz="4" w:space="0" w:color="000000"/>
              <w:right w:val="single" w:sz="4" w:space="0" w:color="000000"/>
            </w:tcBorders>
            <w:shd w:val="clear" w:color="auto" w:fill="E0E0E0"/>
            <w:vAlign w:val="center"/>
          </w:tcPr>
          <w:p w:rsidR="00603C63" w:rsidRPr="00603C63" w:rsidRDefault="00603C63" w:rsidP="007E0DFD">
            <w:pPr>
              <w:autoSpaceDE w:val="0"/>
              <w:autoSpaceDN w:val="0"/>
              <w:adjustRightInd w:val="0"/>
              <w:spacing w:after="0" w:line="240" w:lineRule="auto"/>
              <w:jc w:val="center"/>
              <w:rPr>
                <w:rFonts w:eastAsia="Times New Roman" w:cs="Arial"/>
                <w:color w:val="000000"/>
                <w:sz w:val="18"/>
                <w:szCs w:val="18"/>
              </w:rPr>
            </w:pPr>
            <w:r w:rsidRPr="00603C63">
              <w:rPr>
                <w:rFonts w:eastAsia="Times New Roman" w:cs="Arial"/>
                <w:color w:val="000000"/>
                <w:sz w:val="18"/>
                <w:szCs w:val="18"/>
              </w:rPr>
              <w:t>2</w:t>
            </w:r>
          </w:p>
        </w:tc>
        <w:tc>
          <w:tcPr>
            <w:tcW w:w="684" w:type="pct"/>
            <w:tcBorders>
              <w:top w:val="single" w:sz="4" w:space="0" w:color="000000"/>
              <w:left w:val="single" w:sz="4" w:space="0" w:color="000000"/>
              <w:right w:val="single" w:sz="4" w:space="0" w:color="000000"/>
            </w:tcBorders>
            <w:shd w:val="clear" w:color="auto" w:fill="E0E0E0"/>
            <w:vAlign w:val="center"/>
          </w:tcPr>
          <w:p w:rsidR="00603C63" w:rsidRPr="00603C63" w:rsidRDefault="00603C63" w:rsidP="007E0DFD">
            <w:pPr>
              <w:autoSpaceDE w:val="0"/>
              <w:autoSpaceDN w:val="0"/>
              <w:adjustRightInd w:val="0"/>
              <w:spacing w:after="0" w:line="240" w:lineRule="auto"/>
              <w:jc w:val="center"/>
              <w:rPr>
                <w:rFonts w:eastAsia="Times New Roman" w:cs="Arial"/>
                <w:color w:val="000000"/>
                <w:sz w:val="18"/>
                <w:szCs w:val="18"/>
              </w:rPr>
            </w:pPr>
            <w:r w:rsidRPr="00603C63">
              <w:rPr>
                <w:rFonts w:eastAsia="Times New Roman" w:cs="Arial"/>
                <w:color w:val="000000"/>
                <w:sz w:val="18"/>
                <w:szCs w:val="18"/>
              </w:rPr>
              <w:t>3</w:t>
            </w:r>
          </w:p>
        </w:tc>
        <w:tc>
          <w:tcPr>
            <w:tcW w:w="685" w:type="pct"/>
            <w:tcBorders>
              <w:top w:val="single" w:sz="4" w:space="0" w:color="000000"/>
              <w:left w:val="single" w:sz="4" w:space="0" w:color="000000"/>
              <w:right w:val="single" w:sz="4" w:space="0" w:color="000000"/>
            </w:tcBorders>
            <w:shd w:val="clear" w:color="auto" w:fill="E0E0E0"/>
            <w:vAlign w:val="center"/>
          </w:tcPr>
          <w:p w:rsidR="00603C63" w:rsidRPr="00603C63" w:rsidRDefault="00603C63" w:rsidP="007E0DFD">
            <w:pPr>
              <w:autoSpaceDE w:val="0"/>
              <w:autoSpaceDN w:val="0"/>
              <w:adjustRightInd w:val="0"/>
              <w:spacing w:after="0" w:line="240" w:lineRule="auto"/>
              <w:jc w:val="center"/>
              <w:rPr>
                <w:rFonts w:eastAsia="Times New Roman" w:cs="Arial"/>
                <w:color w:val="000000"/>
                <w:sz w:val="18"/>
                <w:szCs w:val="18"/>
              </w:rPr>
            </w:pPr>
            <w:r w:rsidRPr="00603C63">
              <w:rPr>
                <w:rFonts w:eastAsia="Times New Roman" w:cs="Arial"/>
                <w:color w:val="000000"/>
                <w:sz w:val="18"/>
                <w:szCs w:val="18"/>
              </w:rPr>
              <w:t>4</w:t>
            </w:r>
          </w:p>
        </w:tc>
        <w:tc>
          <w:tcPr>
            <w:tcW w:w="315" w:type="pct"/>
            <w:vMerge w:val="restart"/>
            <w:tcBorders>
              <w:top w:val="single" w:sz="4" w:space="0" w:color="000000"/>
              <w:left w:val="single" w:sz="4" w:space="0" w:color="000000"/>
              <w:right w:val="single" w:sz="4" w:space="0" w:color="000000"/>
            </w:tcBorders>
            <w:shd w:val="clear" w:color="auto" w:fill="E0E0E0"/>
            <w:vAlign w:val="center"/>
          </w:tcPr>
          <w:p w:rsidR="00603C63" w:rsidRPr="00603C63" w:rsidRDefault="00603C63" w:rsidP="007E0DFD">
            <w:pPr>
              <w:autoSpaceDE w:val="0"/>
              <w:autoSpaceDN w:val="0"/>
              <w:adjustRightInd w:val="0"/>
              <w:spacing w:after="0" w:line="240" w:lineRule="auto"/>
              <w:rPr>
                <w:rFonts w:eastAsia="Times New Roman" w:cs="Arial"/>
                <w:color w:val="000000"/>
                <w:sz w:val="18"/>
                <w:szCs w:val="18"/>
              </w:rPr>
            </w:pPr>
            <w:r w:rsidRPr="00603C63">
              <w:rPr>
                <w:rFonts w:eastAsia="Times New Roman" w:cs="Arial"/>
                <w:color w:val="000000"/>
                <w:sz w:val="18"/>
                <w:szCs w:val="18"/>
              </w:rPr>
              <w:t>N/A</w:t>
            </w:r>
          </w:p>
        </w:tc>
      </w:tr>
      <w:tr w:rsidR="00603C63" w:rsidRPr="00603C63" w:rsidTr="007E0DFD">
        <w:trPr>
          <w:trHeight w:val="695"/>
        </w:trPr>
        <w:tc>
          <w:tcPr>
            <w:tcW w:w="2045" w:type="pct"/>
            <w:vMerge/>
            <w:tcBorders>
              <w:left w:val="single" w:sz="4" w:space="0" w:color="000000"/>
              <w:right w:val="single" w:sz="4" w:space="0" w:color="000000"/>
            </w:tcBorders>
            <w:shd w:val="clear" w:color="auto" w:fill="E0E0E0"/>
            <w:vAlign w:val="center"/>
          </w:tcPr>
          <w:p w:rsidR="00603C63" w:rsidRPr="00603C63" w:rsidRDefault="00603C63" w:rsidP="007E0DFD">
            <w:pPr>
              <w:autoSpaceDE w:val="0"/>
              <w:autoSpaceDN w:val="0"/>
              <w:adjustRightInd w:val="0"/>
              <w:spacing w:after="0" w:line="240" w:lineRule="auto"/>
              <w:outlineLvl w:val="1"/>
              <w:rPr>
                <w:rFonts w:eastAsia="Times New Roman" w:cs="Arial"/>
                <w:bCs/>
                <w:color w:val="000000"/>
                <w:sz w:val="18"/>
                <w:szCs w:val="18"/>
              </w:rPr>
            </w:pPr>
          </w:p>
        </w:tc>
        <w:tc>
          <w:tcPr>
            <w:tcW w:w="587" w:type="pct"/>
            <w:tcBorders>
              <w:top w:val="single" w:sz="4" w:space="0" w:color="000000"/>
              <w:left w:val="single" w:sz="4" w:space="0" w:color="000000"/>
              <w:right w:val="single" w:sz="4" w:space="0" w:color="000000"/>
            </w:tcBorders>
            <w:shd w:val="clear" w:color="auto" w:fill="E0E0E0"/>
          </w:tcPr>
          <w:p w:rsidR="00603C63" w:rsidRPr="00603C63" w:rsidRDefault="00603C63" w:rsidP="007E0DFD">
            <w:pPr>
              <w:autoSpaceDE w:val="0"/>
              <w:autoSpaceDN w:val="0"/>
              <w:adjustRightInd w:val="0"/>
              <w:spacing w:after="0" w:line="240" w:lineRule="auto"/>
              <w:jc w:val="center"/>
              <w:rPr>
                <w:rFonts w:eastAsia="Times New Roman" w:cs="Arial"/>
                <w:bCs/>
                <w:color w:val="000000"/>
                <w:sz w:val="18"/>
                <w:szCs w:val="18"/>
              </w:rPr>
            </w:pPr>
            <w:r w:rsidRPr="00603C63">
              <w:rPr>
                <w:rFonts w:eastAsia="Times New Roman" w:cs="Arial"/>
                <w:bCs/>
                <w:color w:val="000000"/>
                <w:sz w:val="18"/>
                <w:szCs w:val="18"/>
              </w:rPr>
              <w:t>Able to perform the skill(s) under supervision</w:t>
            </w:r>
          </w:p>
        </w:tc>
        <w:tc>
          <w:tcPr>
            <w:tcW w:w="684" w:type="pct"/>
            <w:tcBorders>
              <w:top w:val="single" w:sz="4" w:space="0" w:color="auto"/>
              <w:left w:val="single" w:sz="4" w:space="0" w:color="000000"/>
              <w:right w:val="single" w:sz="4" w:space="0" w:color="000000"/>
            </w:tcBorders>
            <w:shd w:val="clear" w:color="auto" w:fill="E0E0E0"/>
          </w:tcPr>
          <w:p w:rsidR="00603C63" w:rsidRPr="00603C63" w:rsidRDefault="00603C63" w:rsidP="007E0DFD">
            <w:pPr>
              <w:autoSpaceDE w:val="0"/>
              <w:autoSpaceDN w:val="0"/>
              <w:adjustRightInd w:val="0"/>
              <w:spacing w:after="0" w:line="240" w:lineRule="auto"/>
              <w:jc w:val="center"/>
              <w:rPr>
                <w:rFonts w:eastAsia="Times New Roman" w:cs="Arial"/>
                <w:bCs/>
                <w:color w:val="000000"/>
                <w:sz w:val="18"/>
                <w:szCs w:val="18"/>
              </w:rPr>
            </w:pPr>
            <w:r w:rsidRPr="00603C63">
              <w:rPr>
                <w:rFonts w:eastAsia="Times New Roman" w:cs="Arial"/>
                <w:bCs/>
                <w:color w:val="000000"/>
                <w:sz w:val="18"/>
                <w:szCs w:val="18"/>
              </w:rPr>
              <w:t xml:space="preserve">Able to perform the skill(s) with minimal supervision (needed occasional </w:t>
            </w:r>
          </w:p>
          <w:p w:rsidR="00603C63" w:rsidRPr="00603C63" w:rsidRDefault="00603C63" w:rsidP="007E0DFD">
            <w:pPr>
              <w:autoSpaceDE w:val="0"/>
              <w:autoSpaceDN w:val="0"/>
              <w:adjustRightInd w:val="0"/>
              <w:spacing w:after="0" w:line="240" w:lineRule="auto"/>
              <w:jc w:val="center"/>
              <w:rPr>
                <w:rFonts w:eastAsia="Times New Roman" w:cs="Arial"/>
                <w:bCs/>
                <w:color w:val="000000"/>
                <w:sz w:val="18"/>
                <w:szCs w:val="18"/>
              </w:rPr>
            </w:pPr>
            <w:r w:rsidRPr="00603C63">
              <w:rPr>
                <w:rFonts w:eastAsia="Times New Roman" w:cs="Arial"/>
                <w:bCs/>
                <w:color w:val="000000"/>
                <w:sz w:val="18"/>
                <w:szCs w:val="18"/>
              </w:rPr>
              <w:t>help)</w:t>
            </w:r>
          </w:p>
        </w:tc>
        <w:tc>
          <w:tcPr>
            <w:tcW w:w="684" w:type="pct"/>
            <w:tcBorders>
              <w:top w:val="single" w:sz="4" w:space="0" w:color="auto"/>
              <w:left w:val="single" w:sz="4" w:space="0" w:color="000000"/>
              <w:right w:val="single" w:sz="4" w:space="0" w:color="000000"/>
            </w:tcBorders>
            <w:shd w:val="clear" w:color="auto" w:fill="E0E0E0"/>
          </w:tcPr>
          <w:p w:rsidR="00603C63" w:rsidRPr="00603C63" w:rsidRDefault="00603C63" w:rsidP="007E0DFD">
            <w:pPr>
              <w:autoSpaceDE w:val="0"/>
              <w:autoSpaceDN w:val="0"/>
              <w:adjustRightInd w:val="0"/>
              <w:spacing w:after="0" w:line="240" w:lineRule="auto"/>
              <w:jc w:val="center"/>
              <w:rPr>
                <w:rFonts w:eastAsia="Times New Roman" w:cs="Arial"/>
                <w:bCs/>
                <w:color w:val="000000"/>
                <w:sz w:val="18"/>
                <w:szCs w:val="18"/>
              </w:rPr>
            </w:pPr>
            <w:r w:rsidRPr="00603C63">
              <w:rPr>
                <w:rFonts w:eastAsia="Times New Roman" w:cs="Arial"/>
                <w:bCs/>
                <w:color w:val="000000"/>
                <w:sz w:val="18"/>
                <w:szCs w:val="18"/>
              </w:rPr>
              <w:t>Competent to perform the skill(s) without supervision (required help when complication arose)</w:t>
            </w:r>
          </w:p>
        </w:tc>
        <w:tc>
          <w:tcPr>
            <w:tcW w:w="685" w:type="pct"/>
            <w:tcBorders>
              <w:top w:val="single" w:sz="4" w:space="0" w:color="auto"/>
              <w:left w:val="single" w:sz="4" w:space="0" w:color="000000"/>
              <w:right w:val="single" w:sz="4" w:space="0" w:color="000000"/>
            </w:tcBorders>
            <w:shd w:val="clear" w:color="auto" w:fill="E0E0E0"/>
          </w:tcPr>
          <w:p w:rsidR="00603C63" w:rsidRPr="00603C63" w:rsidRDefault="00603C63" w:rsidP="007E0DFD">
            <w:pPr>
              <w:autoSpaceDE w:val="0"/>
              <w:autoSpaceDN w:val="0"/>
              <w:adjustRightInd w:val="0"/>
              <w:spacing w:after="0" w:line="240" w:lineRule="auto"/>
              <w:jc w:val="center"/>
              <w:rPr>
                <w:rFonts w:eastAsia="Times New Roman" w:cs="Arial"/>
                <w:bCs/>
                <w:color w:val="000000"/>
                <w:sz w:val="18"/>
                <w:szCs w:val="18"/>
              </w:rPr>
            </w:pPr>
            <w:r w:rsidRPr="00603C63">
              <w:rPr>
                <w:rFonts w:eastAsia="Times New Roman" w:cs="Arial"/>
                <w:bCs/>
                <w:color w:val="000000"/>
                <w:sz w:val="18"/>
                <w:szCs w:val="18"/>
              </w:rPr>
              <w:t>Competent to perform the skill(s) without supervision (did not require help when complication arose)</w:t>
            </w:r>
          </w:p>
        </w:tc>
        <w:tc>
          <w:tcPr>
            <w:tcW w:w="315" w:type="pct"/>
            <w:vMerge/>
            <w:tcBorders>
              <w:left w:val="single" w:sz="4" w:space="0" w:color="000000"/>
              <w:right w:val="single" w:sz="4" w:space="0" w:color="000000"/>
            </w:tcBorders>
            <w:shd w:val="clear" w:color="auto" w:fill="E0E0E0"/>
            <w:vAlign w:val="center"/>
          </w:tcPr>
          <w:p w:rsidR="00603C63" w:rsidRPr="00603C63" w:rsidRDefault="00603C63" w:rsidP="007E0DFD">
            <w:pPr>
              <w:autoSpaceDE w:val="0"/>
              <w:autoSpaceDN w:val="0"/>
              <w:adjustRightInd w:val="0"/>
              <w:spacing w:after="0" w:line="240" w:lineRule="auto"/>
              <w:rPr>
                <w:rFonts w:eastAsia="Times New Roman" w:cs="Arial"/>
                <w:color w:val="000000"/>
                <w:sz w:val="18"/>
                <w:szCs w:val="18"/>
              </w:rPr>
            </w:pPr>
          </w:p>
        </w:tc>
      </w:tr>
      <w:tr w:rsidR="00BA215C" w:rsidRPr="00603C63" w:rsidTr="007E0DFD">
        <w:trPr>
          <w:trHeight w:val="257"/>
        </w:trPr>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BA215C" w:rsidRPr="00452B1A" w:rsidRDefault="00BA215C" w:rsidP="007E0DFD">
            <w:pPr>
              <w:adjustRightInd w:val="0"/>
              <w:spacing w:after="0"/>
              <w:rPr>
                <w:rFonts w:cs="Arial"/>
                <w:color w:val="000000"/>
                <w:sz w:val="18"/>
                <w:szCs w:val="18"/>
              </w:rPr>
            </w:pPr>
            <w:r w:rsidRPr="00452B1A">
              <w:rPr>
                <w:rFonts w:cs="Arial"/>
                <w:color w:val="000000"/>
                <w:sz w:val="18"/>
                <w:szCs w:val="18"/>
              </w:rPr>
              <w:t>Appropriate patient selection, pre-operative explanation and consent (including discussion of additional procedures in case of under staging of prolapse at the time of surgery booking), need for concomitant continence surgery</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r>
      <w:tr w:rsidR="00BA215C" w:rsidRPr="00603C63" w:rsidTr="007E0DFD">
        <w:trPr>
          <w:trHeight w:val="211"/>
        </w:trPr>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BA215C" w:rsidRPr="00452B1A" w:rsidRDefault="00BA215C" w:rsidP="007E0DFD">
            <w:pPr>
              <w:adjustRightInd w:val="0"/>
              <w:spacing w:after="0"/>
              <w:rPr>
                <w:rFonts w:cs="Arial"/>
                <w:color w:val="000000"/>
                <w:sz w:val="18"/>
                <w:szCs w:val="18"/>
              </w:rPr>
            </w:pPr>
            <w:r w:rsidRPr="00452B1A">
              <w:rPr>
                <w:rFonts w:cs="Arial"/>
                <w:color w:val="000000"/>
                <w:sz w:val="18"/>
                <w:szCs w:val="18"/>
              </w:rPr>
              <w:t>Prior surgical history and examination from patient or from patient file</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r>
      <w:tr w:rsidR="00BA215C" w:rsidRPr="00603C63" w:rsidTr="007E0DFD">
        <w:trPr>
          <w:trHeight w:val="291"/>
        </w:trPr>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BA215C" w:rsidRPr="00452B1A" w:rsidRDefault="00BA215C" w:rsidP="007E0DFD">
            <w:pPr>
              <w:adjustRightInd w:val="0"/>
              <w:spacing w:after="0"/>
              <w:rPr>
                <w:rFonts w:cs="Arial"/>
                <w:color w:val="000000"/>
                <w:sz w:val="18"/>
                <w:szCs w:val="18"/>
              </w:rPr>
            </w:pPr>
            <w:r w:rsidRPr="00452B1A">
              <w:rPr>
                <w:rFonts w:cs="Arial"/>
                <w:color w:val="000000"/>
                <w:sz w:val="18"/>
                <w:szCs w:val="18"/>
              </w:rPr>
              <w:t>Pre-operative preparation: suitability GA, bowel preparation, IV antibiotics, prep, positioning and drape appropriately</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r>
      <w:tr w:rsidR="00BA215C" w:rsidRPr="00603C63" w:rsidTr="007E0DFD">
        <w:trPr>
          <w:trHeight w:val="292"/>
        </w:trPr>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BA215C" w:rsidRDefault="00BA215C" w:rsidP="007E0DFD">
            <w:pPr>
              <w:adjustRightInd w:val="0"/>
              <w:spacing w:after="0"/>
              <w:rPr>
                <w:rFonts w:cs="Arial"/>
                <w:color w:val="000000"/>
                <w:sz w:val="18"/>
                <w:szCs w:val="18"/>
              </w:rPr>
            </w:pPr>
            <w:r w:rsidRPr="00452B1A">
              <w:rPr>
                <w:rFonts w:cs="Arial"/>
                <w:color w:val="000000"/>
                <w:sz w:val="18"/>
                <w:szCs w:val="18"/>
              </w:rPr>
              <w:t>Intraoperative assessment and surgical plan for prolapse</w:t>
            </w:r>
          </w:p>
          <w:p w:rsidR="00611D47" w:rsidRPr="00452B1A" w:rsidRDefault="00611D47" w:rsidP="007E0DFD">
            <w:pPr>
              <w:adjustRightInd w:val="0"/>
              <w:spacing w:after="0"/>
              <w:rPr>
                <w:rFonts w:cs="Arial"/>
                <w:color w:val="000000"/>
                <w:sz w:val="18"/>
                <w:szCs w:val="18"/>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r>
      <w:tr w:rsidR="00BA215C" w:rsidRPr="00603C63" w:rsidTr="007E0DFD">
        <w:trPr>
          <w:trHeight w:val="292"/>
        </w:trPr>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BA215C" w:rsidRPr="00452B1A" w:rsidRDefault="00BA215C" w:rsidP="007E0DFD">
            <w:pPr>
              <w:adjustRightInd w:val="0"/>
              <w:spacing w:after="0"/>
              <w:rPr>
                <w:rFonts w:cs="Arial"/>
                <w:color w:val="000000"/>
                <w:sz w:val="18"/>
                <w:szCs w:val="18"/>
              </w:rPr>
            </w:pPr>
            <w:r w:rsidRPr="00452B1A">
              <w:rPr>
                <w:rFonts w:cs="Arial"/>
                <w:color w:val="000000"/>
                <w:sz w:val="18"/>
                <w:szCs w:val="18"/>
              </w:rPr>
              <w:t xml:space="preserve">Entry technique appropriate, safe and correctly sited trocars or choice of incision (e.g. </w:t>
            </w:r>
            <w:proofErr w:type="spellStart"/>
            <w:r w:rsidRPr="00452B1A">
              <w:rPr>
                <w:rFonts w:cs="Arial"/>
                <w:color w:val="000000"/>
                <w:sz w:val="18"/>
                <w:szCs w:val="18"/>
              </w:rPr>
              <w:t>Pfannenstiel</w:t>
            </w:r>
            <w:proofErr w:type="spellEnd"/>
            <w:r w:rsidRPr="00452B1A">
              <w:rPr>
                <w:rFonts w:cs="Arial"/>
                <w:color w:val="000000"/>
                <w:sz w:val="18"/>
                <w:szCs w:val="18"/>
              </w:rPr>
              <w:t xml:space="preserve"> or vertical midline)</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r>
      <w:tr w:rsidR="00BA215C" w:rsidRPr="00603C63" w:rsidTr="007E0DFD">
        <w:trPr>
          <w:trHeight w:val="292"/>
        </w:trPr>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BA215C" w:rsidRPr="00452B1A" w:rsidRDefault="00BA215C" w:rsidP="007E0DFD">
            <w:pPr>
              <w:adjustRightInd w:val="0"/>
              <w:spacing w:after="0"/>
              <w:rPr>
                <w:rFonts w:cs="Arial"/>
                <w:color w:val="000000"/>
                <w:sz w:val="18"/>
                <w:szCs w:val="18"/>
              </w:rPr>
            </w:pPr>
            <w:r w:rsidRPr="00452B1A">
              <w:rPr>
                <w:rFonts w:cs="Arial"/>
                <w:color w:val="000000"/>
                <w:sz w:val="18"/>
                <w:szCs w:val="18"/>
              </w:rPr>
              <w:t>Division of adhesions and handling of tissue as may be required</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r>
      <w:tr w:rsidR="00BA215C" w:rsidRPr="00603C63" w:rsidTr="007E0DFD">
        <w:trPr>
          <w:trHeight w:val="70"/>
        </w:trPr>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BA215C" w:rsidRPr="00452B1A" w:rsidRDefault="00BA215C" w:rsidP="007E0DFD">
            <w:pPr>
              <w:adjustRightInd w:val="0"/>
              <w:spacing w:after="0"/>
              <w:rPr>
                <w:rFonts w:cs="Arial"/>
                <w:color w:val="000000"/>
                <w:sz w:val="18"/>
                <w:szCs w:val="18"/>
              </w:rPr>
            </w:pPr>
            <w:r w:rsidRPr="00452B1A">
              <w:rPr>
                <w:rFonts w:cs="Arial"/>
                <w:color w:val="000000"/>
                <w:sz w:val="18"/>
                <w:szCs w:val="18"/>
              </w:rPr>
              <w:t>Traction and counter traction techniques by use of vaginal probes and forceps to facilitate dissection of peritoneum and bladder from vaginal vault with attention to tissue planes, integrity of bladder and haemostasis</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r>
      <w:tr w:rsidR="00BA215C" w:rsidRPr="00603C63" w:rsidTr="007E0DFD">
        <w:trPr>
          <w:trHeight w:val="305"/>
        </w:trPr>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BA215C" w:rsidRPr="00452B1A" w:rsidRDefault="00BA215C" w:rsidP="007E0DFD">
            <w:pPr>
              <w:adjustRightInd w:val="0"/>
              <w:spacing w:after="0"/>
              <w:rPr>
                <w:rFonts w:cs="Arial"/>
                <w:color w:val="000000"/>
                <w:sz w:val="18"/>
                <w:szCs w:val="18"/>
              </w:rPr>
            </w:pPr>
            <w:r w:rsidRPr="00452B1A">
              <w:rPr>
                <w:rFonts w:cs="Arial"/>
                <w:color w:val="000000"/>
                <w:sz w:val="18"/>
                <w:szCs w:val="18"/>
              </w:rPr>
              <w:t>Retroperitoneal dissection from the vaginal vault to sacral promontory between the large bowel and right ureter to allow clear exposure of sacral promontory and retroperitoneal space</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r>
      <w:tr w:rsidR="00BA215C" w:rsidRPr="00603C63" w:rsidTr="007E0DFD">
        <w:trPr>
          <w:trHeight w:val="292"/>
        </w:trPr>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BA215C" w:rsidRDefault="00BA215C" w:rsidP="007E0DFD">
            <w:pPr>
              <w:adjustRightInd w:val="0"/>
              <w:spacing w:after="0"/>
              <w:rPr>
                <w:rFonts w:cs="Arial"/>
                <w:color w:val="000000"/>
                <w:sz w:val="18"/>
                <w:szCs w:val="18"/>
              </w:rPr>
            </w:pPr>
            <w:r w:rsidRPr="00452B1A">
              <w:rPr>
                <w:rFonts w:cs="Arial"/>
                <w:color w:val="000000"/>
                <w:sz w:val="18"/>
                <w:szCs w:val="18"/>
              </w:rPr>
              <w:t>Choice and crafting of mesh</w:t>
            </w:r>
          </w:p>
          <w:p w:rsidR="00611D47" w:rsidRPr="00452B1A" w:rsidRDefault="00611D47" w:rsidP="007E0DFD">
            <w:pPr>
              <w:adjustRightInd w:val="0"/>
              <w:spacing w:after="0"/>
              <w:rPr>
                <w:rFonts w:cs="Arial"/>
                <w:color w:val="000000"/>
                <w:sz w:val="18"/>
                <w:szCs w:val="18"/>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r>
      <w:tr w:rsidR="00BA215C" w:rsidRPr="00603C63" w:rsidTr="007E0DFD">
        <w:trPr>
          <w:trHeight w:val="292"/>
        </w:trPr>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BA215C" w:rsidRPr="00452B1A" w:rsidRDefault="00BA215C" w:rsidP="007E0DFD">
            <w:pPr>
              <w:adjustRightInd w:val="0"/>
              <w:spacing w:after="0"/>
              <w:rPr>
                <w:rFonts w:cs="Arial"/>
                <w:color w:val="000000"/>
                <w:sz w:val="18"/>
                <w:szCs w:val="18"/>
              </w:rPr>
            </w:pPr>
            <w:r w:rsidRPr="00452B1A">
              <w:rPr>
                <w:rFonts w:cs="Arial"/>
                <w:color w:val="000000"/>
                <w:sz w:val="18"/>
                <w:szCs w:val="18"/>
              </w:rPr>
              <w:t>Placement and fixation of mesh in tension free fashion to the vaginal vault and sacral promontory</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r>
      <w:tr w:rsidR="00BA215C" w:rsidRPr="00603C63" w:rsidTr="007E0DFD">
        <w:trPr>
          <w:trHeight w:val="292"/>
        </w:trPr>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BA215C" w:rsidRDefault="00BA215C" w:rsidP="007E0DFD">
            <w:pPr>
              <w:adjustRightInd w:val="0"/>
              <w:spacing w:after="0"/>
              <w:rPr>
                <w:rFonts w:cs="Arial"/>
                <w:color w:val="000000"/>
                <w:sz w:val="18"/>
                <w:szCs w:val="18"/>
              </w:rPr>
            </w:pPr>
            <w:r w:rsidRPr="00452B1A">
              <w:rPr>
                <w:rFonts w:cs="Arial"/>
                <w:color w:val="000000"/>
                <w:sz w:val="18"/>
                <w:szCs w:val="18"/>
              </w:rPr>
              <w:t xml:space="preserve">Closure of peritoneum from sacrum to vaginal vault </w:t>
            </w:r>
          </w:p>
          <w:p w:rsidR="00611D47" w:rsidRPr="00452B1A" w:rsidRDefault="00611D47" w:rsidP="007E0DFD">
            <w:pPr>
              <w:adjustRightInd w:val="0"/>
              <w:spacing w:after="0"/>
              <w:rPr>
                <w:rFonts w:cs="Arial"/>
                <w:color w:val="000000"/>
                <w:sz w:val="18"/>
                <w:szCs w:val="18"/>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r>
      <w:tr w:rsidR="00BA215C" w:rsidRPr="00603C63" w:rsidTr="007E0DFD">
        <w:trPr>
          <w:trHeight w:val="292"/>
        </w:trPr>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BA215C" w:rsidRPr="00452B1A" w:rsidRDefault="00BA215C" w:rsidP="007E0DFD">
            <w:pPr>
              <w:adjustRightInd w:val="0"/>
              <w:spacing w:after="0"/>
              <w:rPr>
                <w:rFonts w:cs="Arial"/>
                <w:color w:val="000000"/>
                <w:sz w:val="18"/>
                <w:szCs w:val="18"/>
              </w:rPr>
            </w:pPr>
            <w:r w:rsidRPr="00452B1A">
              <w:rPr>
                <w:rFonts w:cs="Arial"/>
                <w:color w:val="000000"/>
                <w:sz w:val="18"/>
                <w:szCs w:val="18"/>
              </w:rPr>
              <w:t>Cystoscopy to exclude bladder or ureteric injury; rectal exam to exclude rectal injury. Consider use of indigo carmine dye</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r>
      <w:tr w:rsidR="00BA215C" w:rsidRPr="00603C63" w:rsidTr="007E0DFD">
        <w:trPr>
          <w:trHeight w:val="292"/>
        </w:trPr>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BA215C" w:rsidRDefault="00BA215C" w:rsidP="007E0DFD">
            <w:pPr>
              <w:adjustRightInd w:val="0"/>
              <w:spacing w:after="0"/>
              <w:rPr>
                <w:rFonts w:cs="Arial"/>
                <w:color w:val="000000"/>
                <w:sz w:val="18"/>
                <w:szCs w:val="18"/>
              </w:rPr>
            </w:pPr>
            <w:r>
              <w:rPr>
                <w:rFonts w:cs="Arial"/>
                <w:color w:val="000000"/>
                <w:sz w:val="18"/>
                <w:szCs w:val="18"/>
              </w:rPr>
              <w:t>Haemostasis and closure</w:t>
            </w:r>
          </w:p>
          <w:p w:rsidR="00611D47" w:rsidRPr="00452B1A" w:rsidRDefault="00611D47" w:rsidP="007E0DFD">
            <w:pPr>
              <w:adjustRightInd w:val="0"/>
              <w:spacing w:after="0"/>
              <w:rPr>
                <w:rFonts w:cs="Arial"/>
                <w:color w:val="000000"/>
                <w:sz w:val="18"/>
                <w:szCs w:val="18"/>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r>
      <w:tr w:rsidR="00BA215C" w:rsidRPr="00603C63" w:rsidTr="007E0DFD">
        <w:trPr>
          <w:trHeight w:val="292"/>
        </w:trPr>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BA215C" w:rsidRPr="00452B1A" w:rsidRDefault="00BA215C" w:rsidP="007E0DFD">
            <w:pPr>
              <w:adjustRightInd w:val="0"/>
              <w:spacing w:after="0"/>
              <w:rPr>
                <w:rFonts w:cs="Arial"/>
                <w:color w:val="000000"/>
                <w:sz w:val="18"/>
                <w:szCs w:val="18"/>
              </w:rPr>
            </w:pPr>
            <w:r w:rsidRPr="00452B1A">
              <w:rPr>
                <w:rFonts w:cs="Arial"/>
                <w:color w:val="000000"/>
                <w:sz w:val="18"/>
                <w:szCs w:val="18"/>
              </w:rPr>
              <w:t>Completion of any additional procedures as might be required</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r>
      <w:tr w:rsidR="00BA215C" w:rsidRPr="00603C63" w:rsidTr="007E0DFD">
        <w:trPr>
          <w:trHeight w:val="292"/>
        </w:trPr>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BA215C" w:rsidRPr="00452B1A" w:rsidRDefault="00BA215C" w:rsidP="007E0DFD">
            <w:pPr>
              <w:adjustRightInd w:val="0"/>
              <w:spacing w:after="0"/>
              <w:rPr>
                <w:rFonts w:cs="Arial"/>
                <w:color w:val="000000"/>
                <w:sz w:val="18"/>
                <w:szCs w:val="18"/>
              </w:rPr>
            </w:pPr>
            <w:r w:rsidRPr="00452B1A">
              <w:rPr>
                <w:rFonts w:cs="Arial"/>
                <w:color w:val="000000"/>
                <w:sz w:val="18"/>
                <w:szCs w:val="18"/>
              </w:rPr>
              <w:t>Management of any complications that might arise intraoperatively</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r>
      <w:tr w:rsidR="00BA215C" w:rsidRPr="00603C63" w:rsidTr="007E0DFD">
        <w:trPr>
          <w:trHeight w:val="292"/>
        </w:trPr>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BA215C" w:rsidRPr="00452B1A" w:rsidRDefault="00BA215C" w:rsidP="007E0DFD">
            <w:pPr>
              <w:adjustRightInd w:val="0"/>
              <w:spacing w:after="0"/>
              <w:rPr>
                <w:rFonts w:cs="Arial"/>
                <w:color w:val="000000"/>
                <w:sz w:val="18"/>
                <w:szCs w:val="18"/>
              </w:rPr>
            </w:pPr>
            <w:r w:rsidRPr="00452B1A">
              <w:rPr>
                <w:rFonts w:cs="Arial"/>
                <w:color w:val="000000"/>
                <w:sz w:val="18"/>
                <w:szCs w:val="18"/>
              </w:rPr>
              <w:t>Postoperative management plan of bladder and bowel function and potential continuing antibiotic prophylaxis, explanation and counselling</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jc w:val="center"/>
              <w:rPr>
                <w:rFonts w:eastAsia="Times New Roman" w:cs="Arial"/>
                <w:color w:val="000000"/>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7E0DFD">
            <w:pPr>
              <w:autoSpaceDE w:val="0"/>
              <w:autoSpaceDN w:val="0"/>
              <w:adjustRightInd w:val="0"/>
              <w:spacing w:after="0" w:line="240" w:lineRule="auto"/>
              <w:rPr>
                <w:rFonts w:eastAsia="Times New Roman" w:cs="Arial"/>
                <w:color w:val="000000"/>
                <w:sz w:val="18"/>
                <w:szCs w:val="18"/>
              </w:rPr>
            </w:pPr>
          </w:p>
        </w:tc>
      </w:tr>
    </w:tbl>
    <w:p w:rsidR="007E0DFD" w:rsidRPr="00FD0045" w:rsidRDefault="007E0DFD" w:rsidP="007E0DFD">
      <w:pPr>
        <w:pStyle w:val="NoSpacing"/>
        <w:rPr>
          <w:sz w:val="20"/>
          <w:szCs w:val="20"/>
        </w:rPr>
      </w:pPr>
      <w:r w:rsidRPr="00FD0045">
        <w:rPr>
          <w:sz w:val="20"/>
          <w:szCs w:val="20"/>
        </w:rPr>
        <w:t>Please indicate how you rate this Trainee by ticking the appropriate box.</w:t>
      </w:r>
    </w:p>
    <w:p w:rsidR="00611D47" w:rsidRDefault="00611D47" w:rsidP="00603C63">
      <w:pPr>
        <w:autoSpaceDE w:val="0"/>
        <w:autoSpaceDN w:val="0"/>
        <w:adjustRightInd w:val="0"/>
        <w:spacing w:after="0" w:line="240" w:lineRule="auto"/>
        <w:rPr>
          <w:rFonts w:eastAsia="Times New Roman" w:cs="Arial"/>
          <w:color w:val="000000"/>
          <w:sz w:val="18"/>
          <w:szCs w:val="18"/>
        </w:rPr>
        <w:sectPr w:rsidR="00611D47" w:rsidSect="00611D47">
          <w:pgSz w:w="11906" w:h="16838"/>
          <w:pgMar w:top="720" w:right="720" w:bottom="720" w:left="720" w:header="708" w:footer="567" w:gutter="0"/>
          <w:cols w:space="708"/>
          <w:docGrid w:linePitch="360"/>
        </w:sectPr>
      </w:pPr>
    </w:p>
    <w:p w:rsidR="00611D47" w:rsidRDefault="00611D47" w:rsidP="00603C63">
      <w:pPr>
        <w:autoSpaceDE w:val="0"/>
        <w:autoSpaceDN w:val="0"/>
        <w:adjustRightInd w:val="0"/>
        <w:spacing w:after="0" w:line="240" w:lineRule="auto"/>
        <w:rPr>
          <w:rFonts w:eastAsia="Times New Roman" w:cs="Arial"/>
          <w:color w:val="000000"/>
          <w:sz w:val="18"/>
          <w:szCs w:val="18"/>
        </w:rPr>
      </w:pPr>
    </w:p>
    <w:tbl>
      <w:tblPr>
        <w:tblW w:w="5062" w:type="pct"/>
        <w:tblBorders>
          <w:top w:val="nil"/>
          <w:left w:val="nil"/>
          <w:bottom w:val="nil"/>
          <w:right w:val="nil"/>
        </w:tblBorders>
        <w:tblLayout w:type="fixed"/>
        <w:tblLook w:val="0000" w:firstRow="0" w:lastRow="0" w:firstColumn="0" w:lastColumn="0" w:noHBand="0" w:noVBand="0"/>
      </w:tblPr>
      <w:tblGrid>
        <w:gridCol w:w="4423"/>
        <w:gridCol w:w="1417"/>
        <w:gridCol w:w="1626"/>
        <w:gridCol w:w="1626"/>
        <w:gridCol w:w="1722"/>
      </w:tblGrid>
      <w:tr w:rsidR="00BA215C" w:rsidRPr="00603C63" w:rsidTr="007643FD">
        <w:trPr>
          <w:trHeight w:val="292"/>
        </w:trPr>
        <w:tc>
          <w:tcPr>
            <w:tcW w:w="2045" w:type="pct"/>
            <w:vMerge w:val="restart"/>
            <w:tcBorders>
              <w:top w:val="single" w:sz="4" w:space="0" w:color="000000"/>
              <w:left w:val="single" w:sz="4" w:space="0" w:color="000000"/>
              <w:right w:val="single" w:sz="4" w:space="0" w:color="000000"/>
            </w:tcBorders>
            <w:shd w:val="clear" w:color="auto" w:fill="auto"/>
          </w:tcPr>
          <w:p w:rsidR="00BA215C" w:rsidRPr="00603C63" w:rsidRDefault="00BA215C" w:rsidP="00603C63">
            <w:pPr>
              <w:autoSpaceDE w:val="0"/>
              <w:autoSpaceDN w:val="0"/>
              <w:adjustRightInd w:val="0"/>
              <w:spacing w:after="0" w:line="240" w:lineRule="auto"/>
              <w:rPr>
                <w:rFonts w:eastAsia="Times New Roman" w:cs="Arial"/>
                <w:color w:val="000000"/>
                <w:sz w:val="18"/>
                <w:szCs w:val="18"/>
              </w:rPr>
            </w:pPr>
            <w:r w:rsidRPr="00603C63">
              <w:rPr>
                <w:rFonts w:eastAsia="Times New Roman" w:cs="Arial"/>
                <w:color w:val="000000"/>
                <w:sz w:val="18"/>
                <w:szCs w:val="18"/>
              </w:rPr>
              <w:t>Global rating</w:t>
            </w:r>
          </w:p>
          <w:p w:rsidR="00BA215C" w:rsidRPr="00603C63" w:rsidRDefault="00BA215C" w:rsidP="00603C63">
            <w:pPr>
              <w:autoSpaceDE w:val="0"/>
              <w:autoSpaceDN w:val="0"/>
              <w:adjustRightInd w:val="0"/>
              <w:spacing w:after="0" w:line="240" w:lineRule="auto"/>
              <w:rPr>
                <w:rFonts w:eastAsia="Times New Roman" w:cs="Arial"/>
                <w:color w:val="000000"/>
                <w:sz w:val="18"/>
                <w:szCs w:val="18"/>
              </w:rPr>
            </w:pPr>
            <w:r w:rsidRPr="00603C63">
              <w:rPr>
                <w:rFonts w:eastAsia="Times New Roman" w:cs="Arial"/>
                <w:color w:val="000000"/>
                <w:sz w:val="18"/>
                <w:szCs w:val="18"/>
              </w:rPr>
              <w:t>(Overall impression of professional behaviours)</w:t>
            </w:r>
          </w:p>
          <w:p w:rsidR="00BA215C" w:rsidRPr="00603C63" w:rsidRDefault="00BA215C" w:rsidP="00603C63">
            <w:pPr>
              <w:autoSpaceDE w:val="0"/>
              <w:autoSpaceDN w:val="0"/>
              <w:adjustRightInd w:val="0"/>
              <w:spacing w:after="0" w:line="240" w:lineRule="auto"/>
              <w:rPr>
                <w:rFonts w:eastAsia="Times New Roman" w:cs="Arial"/>
                <w:color w:val="000000"/>
                <w:sz w:val="18"/>
                <w:szCs w:val="18"/>
              </w:rPr>
            </w:pPr>
          </w:p>
          <w:p w:rsidR="00BA215C" w:rsidRPr="00603C63" w:rsidRDefault="00BA215C" w:rsidP="00603C63">
            <w:pPr>
              <w:autoSpaceDE w:val="0"/>
              <w:autoSpaceDN w:val="0"/>
              <w:adjustRightInd w:val="0"/>
              <w:spacing w:after="0" w:line="240" w:lineRule="auto"/>
              <w:rPr>
                <w:rFonts w:eastAsia="Times New Roman" w:cs="Arial"/>
                <w:color w:val="000000"/>
                <w:sz w:val="18"/>
                <w:szCs w:val="18"/>
              </w:rPr>
            </w:pPr>
            <w:r w:rsidRPr="00603C63">
              <w:rPr>
                <w:rFonts w:eastAsia="Times New Roman" w:cs="Arial"/>
                <w:color w:val="000000"/>
                <w:sz w:val="18"/>
                <w:szCs w:val="18"/>
              </w:rPr>
              <w:tab/>
              <w:t xml:space="preserve">** The global rating is separate </w:t>
            </w:r>
          </w:p>
          <w:p w:rsidR="00BA215C" w:rsidRPr="00603C63" w:rsidRDefault="00BA215C" w:rsidP="00603C63">
            <w:pPr>
              <w:autoSpaceDE w:val="0"/>
              <w:autoSpaceDN w:val="0"/>
              <w:adjustRightInd w:val="0"/>
              <w:spacing w:after="0" w:line="240" w:lineRule="auto"/>
              <w:rPr>
                <w:rFonts w:eastAsia="Times New Roman" w:cs="Arial"/>
                <w:color w:val="000000"/>
                <w:sz w:val="18"/>
                <w:szCs w:val="18"/>
              </w:rPr>
            </w:pPr>
            <w:r w:rsidRPr="00603C63">
              <w:rPr>
                <w:rFonts w:eastAsia="Times New Roman" w:cs="Arial"/>
                <w:color w:val="000000"/>
                <w:sz w:val="18"/>
                <w:szCs w:val="18"/>
              </w:rPr>
              <w:tab/>
              <w:t xml:space="preserve">     to the procedural skill score</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603C63">
            <w:pPr>
              <w:autoSpaceDE w:val="0"/>
              <w:autoSpaceDN w:val="0"/>
              <w:adjustRightInd w:val="0"/>
              <w:spacing w:after="0" w:line="240" w:lineRule="auto"/>
              <w:jc w:val="center"/>
              <w:rPr>
                <w:rFonts w:eastAsia="Times New Roman" w:cs="Arial"/>
                <w:bCs/>
                <w:color w:val="000000"/>
                <w:sz w:val="18"/>
                <w:szCs w:val="18"/>
              </w:rPr>
            </w:pPr>
            <w:r w:rsidRPr="00603C63">
              <w:rPr>
                <w:rFonts w:eastAsia="Times New Roman" w:cs="Arial"/>
                <w:bCs/>
                <w:color w:val="000000"/>
                <w:sz w:val="18"/>
                <w:szCs w:val="18"/>
              </w:rPr>
              <w:t>Below Expectation</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603C63">
            <w:pPr>
              <w:autoSpaceDE w:val="0"/>
              <w:autoSpaceDN w:val="0"/>
              <w:adjustRightInd w:val="0"/>
              <w:spacing w:after="0" w:line="240" w:lineRule="auto"/>
              <w:jc w:val="center"/>
              <w:rPr>
                <w:rFonts w:eastAsia="Times New Roman" w:cs="Arial"/>
                <w:bCs/>
                <w:color w:val="000000"/>
                <w:sz w:val="18"/>
                <w:szCs w:val="18"/>
              </w:rPr>
            </w:pPr>
            <w:r w:rsidRPr="00603C63">
              <w:rPr>
                <w:rFonts w:eastAsia="Times New Roman" w:cs="Arial"/>
                <w:bCs/>
                <w:color w:val="000000"/>
                <w:sz w:val="18"/>
                <w:szCs w:val="18"/>
              </w:rPr>
              <w:t>Just Meets Expectation</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603C63">
            <w:pPr>
              <w:autoSpaceDE w:val="0"/>
              <w:autoSpaceDN w:val="0"/>
              <w:adjustRightInd w:val="0"/>
              <w:spacing w:after="0" w:line="240" w:lineRule="auto"/>
              <w:jc w:val="center"/>
              <w:rPr>
                <w:rFonts w:eastAsia="Times New Roman" w:cs="Arial"/>
                <w:bCs/>
                <w:color w:val="000000"/>
                <w:sz w:val="18"/>
                <w:szCs w:val="18"/>
              </w:rPr>
            </w:pPr>
            <w:r w:rsidRPr="00603C63">
              <w:rPr>
                <w:rFonts w:eastAsia="Times New Roman" w:cs="Arial"/>
                <w:bCs/>
                <w:color w:val="000000"/>
                <w:sz w:val="18"/>
                <w:szCs w:val="18"/>
              </w:rPr>
              <w:t>Meets Expectation</w:t>
            </w: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603C63">
            <w:pPr>
              <w:autoSpaceDE w:val="0"/>
              <w:autoSpaceDN w:val="0"/>
              <w:adjustRightInd w:val="0"/>
              <w:spacing w:after="0" w:line="240" w:lineRule="auto"/>
              <w:jc w:val="center"/>
              <w:rPr>
                <w:rFonts w:eastAsia="Times New Roman" w:cs="Arial"/>
                <w:color w:val="000000"/>
                <w:sz w:val="18"/>
                <w:szCs w:val="18"/>
              </w:rPr>
            </w:pPr>
            <w:r w:rsidRPr="00603C63">
              <w:rPr>
                <w:rFonts w:eastAsia="Times New Roman" w:cs="Arial"/>
                <w:bCs/>
                <w:color w:val="000000"/>
                <w:sz w:val="18"/>
                <w:szCs w:val="18"/>
              </w:rPr>
              <w:t>Well Above Expectation</w:t>
            </w:r>
          </w:p>
        </w:tc>
      </w:tr>
      <w:tr w:rsidR="00BA215C" w:rsidRPr="00603C63" w:rsidTr="007643FD">
        <w:trPr>
          <w:trHeight w:val="292"/>
        </w:trPr>
        <w:tc>
          <w:tcPr>
            <w:tcW w:w="2045" w:type="pct"/>
            <w:vMerge/>
            <w:tcBorders>
              <w:left w:val="single" w:sz="4" w:space="0" w:color="000000"/>
              <w:bottom w:val="single" w:sz="4" w:space="0" w:color="000000"/>
              <w:right w:val="single" w:sz="4" w:space="0" w:color="000000"/>
            </w:tcBorders>
            <w:shd w:val="clear" w:color="auto" w:fill="auto"/>
          </w:tcPr>
          <w:p w:rsidR="00BA215C" w:rsidRPr="00603C63" w:rsidRDefault="00BA215C" w:rsidP="00603C63">
            <w:pPr>
              <w:autoSpaceDE w:val="0"/>
              <w:autoSpaceDN w:val="0"/>
              <w:adjustRightInd w:val="0"/>
              <w:spacing w:after="0" w:line="240" w:lineRule="auto"/>
              <w:rPr>
                <w:rFonts w:eastAsia="Times New Roman" w:cs="Arial"/>
                <w:color w:val="000000"/>
                <w:sz w:val="20"/>
                <w:szCs w:val="20"/>
              </w:rPr>
            </w:pP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603C63">
            <w:pPr>
              <w:autoSpaceDE w:val="0"/>
              <w:autoSpaceDN w:val="0"/>
              <w:adjustRightInd w:val="0"/>
              <w:spacing w:after="0" w:line="240" w:lineRule="auto"/>
              <w:jc w:val="center"/>
              <w:rPr>
                <w:rFonts w:eastAsia="Times New Roman" w:cs="Arial"/>
                <w:bCs/>
                <w:color w:val="000000"/>
                <w:sz w:val="20"/>
                <w:szCs w:val="20"/>
              </w:rPr>
            </w:pP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603C63">
            <w:pPr>
              <w:autoSpaceDE w:val="0"/>
              <w:autoSpaceDN w:val="0"/>
              <w:adjustRightInd w:val="0"/>
              <w:spacing w:after="0" w:line="240" w:lineRule="auto"/>
              <w:jc w:val="center"/>
              <w:rPr>
                <w:rFonts w:eastAsia="Times New Roman" w:cs="Arial"/>
                <w:bCs/>
                <w:color w:val="000000"/>
                <w:sz w:val="20"/>
                <w:szCs w:val="20"/>
              </w:rPr>
            </w:pP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603C63">
            <w:pPr>
              <w:autoSpaceDE w:val="0"/>
              <w:autoSpaceDN w:val="0"/>
              <w:adjustRightInd w:val="0"/>
              <w:spacing w:after="0" w:line="240" w:lineRule="auto"/>
              <w:jc w:val="center"/>
              <w:rPr>
                <w:rFonts w:eastAsia="Times New Roman" w:cs="Arial"/>
                <w:bCs/>
                <w:color w:val="000000"/>
                <w:sz w:val="20"/>
                <w:szCs w:val="20"/>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215C" w:rsidRPr="00603C63" w:rsidRDefault="00BA215C" w:rsidP="00603C63">
            <w:pPr>
              <w:autoSpaceDE w:val="0"/>
              <w:autoSpaceDN w:val="0"/>
              <w:adjustRightInd w:val="0"/>
              <w:spacing w:after="0" w:line="240" w:lineRule="auto"/>
              <w:rPr>
                <w:rFonts w:eastAsia="Times New Roman" w:cs="Arial"/>
                <w:color w:val="000000"/>
                <w:sz w:val="20"/>
                <w:szCs w:val="20"/>
              </w:rPr>
            </w:pPr>
          </w:p>
          <w:p w:rsidR="00BA215C" w:rsidRPr="00603C63" w:rsidRDefault="00BA215C" w:rsidP="00603C63">
            <w:pPr>
              <w:autoSpaceDE w:val="0"/>
              <w:autoSpaceDN w:val="0"/>
              <w:adjustRightInd w:val="0"/>
              <w:spacing w:after="0" w:line="240" w:lineRule="auto"/>
              <w:rPr>
                <w:rFonts w:eastAsia="Times New Roman" w:cs="Arial"/>
                <w:color w:val="000000"/>
                <w:sz w:val="20"/>
                <w:szCs w:val="20"/>
              </w:rPr>
            </w:pPr>
          </w:p>
        </w:tc>
      </w:tr>
    </w:tbl>
    <w:p w:rsidR="00603C63" w:rsidRPr="00603C63" w:rsidRDefault="00603C63" w:rsidP="00603C63">
      <w:pPr>
        <w:autoSpaceDE w:val="0"/>
        <w:autoSpaceDN w:val="0"/>
        <w:adjustRightInd w:val="0"/>
        <w:spacing w:after="0" w:line="240" w:lineRule="auto"/>
        <w:rPr>
          <w:rFonts w:eastAsia="Times New Roman" w:cs="Arial"/>
          <w:bCs/>
          <w:sz w:val="20"/>
          <w:szCs w:val="20"/>
        </w:rPr>
      </w:pPr>
    </w:p>
    <w:p w:rsidR="002A36F4" w:rsidRDefault="00603C63" w:rsidP="002A36F4">
      <w:pPr>
        <w:spacing w:after="0" w:line="240" w:lineRule="auto"/>
        <w:ind w:right="-22"/>
        <w:rPr>
          <w:rFonts w:cs="Arial"/>
          <w:bCs/>
          <w:sz w:val="20"/>
          <w:szCs w:val="20"/>
        </w:rPr>
      </w:pPr>
      <w:r>
        <w:rPr>
          <w:rFonts w:cs="Arial"/>
          <w:bCs/>
          <w:sz w:val="20"/>
          <w:szCs w:val="20"/>
        </w:rPr>
        <w:t>Aspects of the procedure that were performed well:</w:t>
      </w:r>
    </w:p>
    <w:p w:rsidR="002A36F4" w:rsidRPr="002A36F4" w:rsidRDefault="002A36F4" w:rsidP="002A36F4">
      <w:pPr>
        <w:spacing w:after="0" w:line="240" w:lineRule="auto"/>
        <w:ind w:right="-22"/>
        <w:rPr>
          <w:rFonts w:cs="Arial"/>
          <w:bCs/>
          <w:sz w:val="20"/>
          <w:szCs w:val="20"/>
        </w:rPr>
      </w:pPr>
      <w:r>
        <w:rPr>
          <w:sz w:val="20"/>
          <w:szCs w:val="20"/>
        </w:rPr>
        <w:t xml:space="preserve"> </w:t>
      </w:r>
    </w:p>
    <w:p w:rsidR="002A36F4" w:rsidRDefault="002A36F4" w:rsidP="002A36F4">
      <w:pPr>
        <w:tabs>
          <w:tab w:val="right" w:leader="dot" w:pos="4536"/>
          <w:tab w:val="left" w:pos="5103"/>
          <w:tab w:val="right" w:leader="dot" w:pos="9639"/>
        </w:tabs>
        <w:rPr>
          <w:sz w:val="20"/>
          <w:szCs w:val="20"/>
        </w:rPr>
      </w:pPr>
      <w:r>
        <w:rPr>
          <w:sz w:val="20"/>
          <w:szCs w:val="20"/>
        </w:rPr>
        <w:t>…………………………………………………………………………………………………………………………………………………………………………………………..</w:t>
      </w:r>
    </w:p>
    <w:p w:rsidR="002A36F4" w:rsidRDefault="002A36F4" w:rsidP="002A36F4">
      <w:pPr>
        <w:tabs>
          <w:tab w:val="right" w:leader="dot" w:pos="4536"/>
          <w:tab w:val="left" w:pos="5103"/>
          <w:tab w:val="right" w:leader="dot" w:pos="9639"/>
        </w:tabs>
        <w:rPr>
          <w:sz w:val="20"/>
          <w:szCs w:val="20"/>
        </w:rPr>
      </w:pPr>
      <w:r>
        <w:rPr>
          <w:sz w:val="20"/>
          <w:szCs w:val="20"/>
        </w:rPr>
        <w:t>…………………………………………………………………………………………………………………………………………………………………………………………..</w:t>
      </w:r>
    </w:p>
    <w:p w:rsidR="002A36F4" w:rsidRDefault="002A36F4" w:rsidP="002A36F4">
      <w:pPr>
        <w:tabs>
          <w:tab w:val="right" w:leader="dot" w:pos="4536"/>
          <w:tab w:val="left" w:pos="5103"/>
          <w:tab w:val="right" w:leader="dot" w:pos="9639"/>
        </w:tabs>
        <w:rPr>
          <w:sz w:val="20"/>
          <w:szCs w:val="20"/>
        </w:rPr>
      </w:pPr>
      <w:r>
        <w:rPr>
          <w:sz w:val="20"/>
          <w:szCs w:val="20"/>
        </w:rPr>
        <w:t>…………………………………………………………………………………………………………………………………………………………………………………………..</w:t>
      </w:r>
    </w:p>
    <w:p w:rsidR="002A36F4" w:rsidRDefault="002A36F4" w:rsidP="002A36F4">
      <w:pPr>
        <w:tabs>
          <w:tab w:val="right" w:leader="dot" w:pos="4536"/>
          <w:tab w:val="left" w:pos="5103"/>
          <w:tab w:val="right" w:leader="dot" w:pos="9639"/>
        </w:tabs>
        <w:rPr>
          <w:sz w:val="20"/>
          <w:szCs w:val="20"/>
        </w:rPr>
      </w:pPr>
      <w:r>
        <w:rPr>
          <w:sz w:val="20"/>
          <w:szCs w:val="20"/>
        </w:rPr>
        <w:t>…………………………………………………………………………………………………………………………………………………………………………………………..</w:t>
      </w:r>
    </w:p>
    <w:p w:rsidR="002A36F4" w:rsidRDefault="002A36F4" w:rsidP="002A36F4">
      <w:pPr>
        <w:tabs>
          <w:tab w:val="right" w:leader="dot" w:pos="4536"/>
          <w:tab w:val="left" w:pos="5103"/>
          <w:tab w:val="right" w:leader="dot" w:pos="9639"/>
        </w:tabs>
        <w:rPr>
          <w:sz w:val="20"/>
          <w:szCs w:val="20"/>
        </w:rPr>
      </w:pPr>
      <w:r>
        <w:rPr>
          <w:sz w:val="20"/>
          <w:szCs w:val="20"/>
        </w:rPr>
        <w:t>…………………………………………………………………………………………………………………………………………………………………………………………..</w:t>
      </w:r>
    </w:p>
    <w:p w:rsidR="002A36F4" w:rsidRPr="00721213" w:rsidRDefault="00603C63" w:rsidP="002A36F4">
      <w:pPr>
        <w:spacing w:after="0" w:line="240" w:lineRule="auto"/>
        <w:ind w:right="-22"/>
        <w:rPr>
          <w:rFonts w:cs="Arial"/>
          <w:bCs/>
          <w:sz w:val="20"/>
          <w:szCs w:val="20"/>
        </w:rPr>
      </w:pPr>
      <w:r>
        <w:rPr>
          <w:rFonts w:cs="Arial"/>
          <w:bCs/>
          <w:sz w:val="20"/>
          <w:szCs w:val="20"/>
        </w:rPr>
        <w:t>Aspects of the procedure where improvement is required:</w:t>
      </w:r>
    </w:p>
    <w:p w:rsidR="002A36F4" w:rsidRPr="002A36F4" w:rsidRDefault="002A36F4" w:rsidP="002A36F4">
      <w:pPr>
        <w:spacing w:after="0" w:line="240" w:lineRule="auto"/>
        <w:ind w:right="-22"/>
        <w:rPr>
          <w:rFonts w:cs="Arial"/>
          <w:bCs/>
          <w:sz w:val="20"/>
          <w:szCs w:val="20"/>
        </w:rPr>
      </w:pPr>
      <w:r>
        <w:rPr>
          <w:sz w:val="20"/>
          <w:szCs w:val="20"/>
        </w:rPr>
        <w:t xml:space="preserve"> </w:t>
      </w:r>
    </w:p>
    <w:p w:rsidR="002A36F4" w:rsidRDefault="002A36F4" w:rsidP="002A36F4">
      <w:pPr>
        <w:tabs>
          <w:tab w:val="right" w:leader="dot" w:pos="4536"/>
          <w:tab w:val="left" w:pos="5103"/>
          <w:tab w:val="right" w:leader="dot" w:pos="9639"/>
        </w:tabs>
        <w:rPr>
          <w:sz w:val="20"/>
          <w:szCs w:val="20"/>
        </w:rPr>
      </w:pPr>
      <w:r>
        <w:rPr>
          <w:sz w:val="20"/>
          <w:szCs w:val="20"/>
        </w:rPr>
        <w:t>…………………………………………………………………………………………………………………………………………………………………………………………..</w:t>
      </w:r>
    </w:p>
    <w:p w:rsidR="002A36F4" w:rsidRDefault="002A36F4" w:rsidP="002A36F4">
      <w:pPr>
        <w:tabs>
          <w:tab w:val="right" w:leader="dot" w:pos="4536"/>
          <w:tab w:val="left" w:pos="5103"/>
          <w:tab w:val="right" w:leader="dot" w:pos="9639"/>
        </w:tabs>
        <w:rPr>
          <w:sz w:val="20"/>
          <w:szCs w:val="20"/>
        </w:rPr>
      </w:pPr>
      <w:r>
        <w:rPr>
          <w:sz w:val="20"/>
          <w:szCs w:val="20"/>
        </w:rPr>
        <w:t>…………………………………………………………………………………………………………………………………………………………………………………………..</w:t>
      </w:r>
    </w:p>
    <w:p w:rsidR="002A36F4" w:rsidRDefault="002A36F4" w:rsidP="002A36F4">
      <w:pPr>
        <w:tabs>
          <w:tab w:val="right" w:leader="dot" w:pos="4536"/>
          <w:tab w:val="left" w:pos="5103"/>
          <w:tab w:val="right" w:leader="dot" w:pos="9639"/>
        </w:tabs>
        <w:rPr>
          <w:sz w:val="20"/>
          <w:szCs w:val="20"/>
        </w:rPr>
      </w:pPr>
      <w:r>
        <w:rPr>
          <w:sz w:val="20"/>
          <w:szCs w:val="20"/>
        </w:rPr>
        <w:t>…………………………………………………………………………………………………………………………………………………………………………………………..</w:t>
      </w:r>
    </w:p>
    <w:p w:rsidR="002A36F4" w:rsidRDefault="002A36F4" w:rsidP="002A36F4">
      <w:pPr>
        <w:tabs>
          <w:tab w:val="right" w:leader="dot" w:pos="4536"/>
          <w:tab w:val="left" w:pos="5103"/>
          <w:tab w:val="right" w:leader="dot" w:pos="9639"/>
        </w:tabs>
        <w:rPr>
          <w:sz w:val="20"/>
          <w:szCs w:val="20"/>
        </w:rPr>
      </w:pPr>
      <w:r>
        <w:rPr>
          <w:sz w:val="20"/>
          <w:szCs w:val="20"/>
        </w:rPr>
        <w:t>…………………………………………………………………………………………………………………………………………………………………………………………..</w:t>
      </w:r>
    </w:p>
    <w:p w:rsidR="00721213" w:rsidRDefault="002A36F4" w:rsidP="002A36F4">
      <w:pPr>
        <w:tabs>
          <w:tab w:val="right" w:leader="dot" w:pos="4536"/>
          <w:tab w:val="left" w:pos="5103"/>
          <w:tab w:val="right" w:leader="dot" w:pos="9639"/>
        </w:tabs>
        <w:rPr>
          <w:sz w:val="20"/>
          <w:szCs w:val="20"/>
        </w:rPr>
      </w:pPr>
      <w:r>
        <w:rPr>
          <w:sz w:val="20"/>
          <w:szCs w:val="20"/>
        </w:rPr>
        <w:t>…………………………………………………………………………………………………………………………………………………………………………………………..</w:t>
      </w:r>
    </w:p>
    <w:p w:rsidR="009631F6" w:rsidRDefault="009631F6" w:rsidP="00603C63">
      <w:pPr>
        <w:spacing w:after="0" w:line="240" w:lineRule="auto"/>
        <w:ind w:right="-22"/>
        <w:rPr>
          <w:rFonts w:cs="Arial"/>
          <w:bCs/>
          <w:sz w:val="20"/>
          <w:szCs w:val="20"/>
        </w:rPr>
      </w:pPr>
    </w:p>
    <w:p w:rsidR="00603C63" w:rsidRPr="00721213" w:rsidRDefault="00603C63" w:rsidP="00603C63">
      <w:pPr>
        <w:spacing w:after="0" w:line="240" w:lineRule="auto"/>
        <w:ind w:right="-22"/>
        <w:rPr>
          <w:rFonts w:cs="Arial"/>
          <w:bCs/>
          <w:sz w:val="20"/>
          <w:szCs w:val="20"/>
        </w:rPr>
      </w:pPr>
      <w:r>
        <w:rPr>
          <w:rFonts w:cs="Arial"/>
          <w:bCs/>
          <w:sz w:val="20"/>
          <w:szCs w:val="20"/>
        </w:rPr>
        <w:t>Recommendations:</w:t>
      </w:r>
    </w:p>
    <w:p w:rsidR="00603C63" w:rsidRPr="002A36F4" w:rsidRDefault="00603C63" w:rsidP="00603C63">
      <w:pPr>
        <w:spacing w:after="0" w:line="240" w:lineRule="auto"/>
        <w:ind w:right="-22"/>
        <w:rPr>
          <w:rFonts w:cs="Arial"/>
          <w:bCs/>
          <w:sz w:val="20"/>
          <w:szCs w:val="20"/>
        </w:rPr>
      </w:pPr>
      <w:r>
        <w:rPr>
          <w:sz w:val="20"/>
          <w:szCs w:val="20"/>
        </w:rPr>
        <w:t xml:space="preserve"> </w:t>
      </w:r>
    </w:p>
    <w:p w:rsidR="00603C63" w:rsidRDefault="00603C63" w:rsidP="00603C63">
      <w:pPr>
        <w:tabs>
          <w:tab w:val="right" w:leader="dot" w:pos="4536"/>
          <w:tab w:val="left" w:pos="5103"/>
          <w:tab w:val="right" w:leader="dot" w:pos="9639"/>
        </w:tabs>
        <w:rPr>
          <w:sz w:val="20"/>
          <w:szCs w:val="20"/>
        </w:rPr>
      </w:pPr>
      <w:r>
        <w:rPr>
          <w:sz w:val="20"/>
          <w:szCs w:val="20"/>
        </w:rPr>
        <w:t>…………………………………………………………………………………………………………………………………………………………………………………………..</w:t>
      </w:r>
    </w:p>
    <w:p w:rsidR="00603C63" w:rsidRDefault="00603C63" w:rsidP="00603C63">
      <w:pPr>
        <w:tabs>
          <w:tab w:val="right" w:leader="dot" w:pos="4536"/>
          <w:tab w:val="left" w:pos="5103"/>
          <w:tab w:val="right" w:leader="dot" w:pos="9639"/>
        </w:tabs>
        <w:rPr>
          <w:sz w:val="20"/>
          <w:szCs w:val="20"/>
        </w:rPr>
      </w:pPr>
      <w:r>
        <w:rPr>
          <w:sz w:val="20"/>
          <w:szCs w:val="20"/>
        </w:rPr>
        <w:t>…………………………………………………………………………………………………………………………………………………………………………………………..</w:t>
      </w:r>
    </w:p>
    <w:p w:rsidR="00603C63" w:rsidRDefault="00603C63" w:rsidP="00603C63">
      <w:pPr>
        <w:tabs>
          <w:tab w:val="right" w:leader="dot" w:pos="4536"/>
          <w:tab w:val="left" w:pos="5103"/>
          <w:tab w:val="right" w:leader="dot" w:pos="9639"/>
        </w:tabs>
        <w:rPr>
          <w:sz w:val="20"/>
          <w:szCs w:val="20"/>
        </w:rPr>
      </w:pPr>
      <w:r>
        <w:rPr>
          <w:sz w:val="20"/>
          <w:szCs w:val="20"/>
        </w:rPr>
        <w:t>…………………………………………………………………………………………………………………………………………………………………………………………..</w:t>
      </w:r>
    </w:p>
    <w:p w:rsidR="00603C63" w:rsidRDefault="00603C63" w:rsidP="00603C63">
      <w:pPr>
        <w:tabs>
          <w:tab w:val="right" w:leader="dot" w:pos="4536"/>
          <w:tab w:val="left" w:pos="5103"/>
          <w:tab w:val="right" w:leader="dot" w:pos="9639"/>
        </w:tabs>
        <w:rPr>
          <w:sz w:val="20"/>
          <w:szCs w:val="20"/>
        </w:rPr>
      </w:pPr>
      <w:r>
        <w:rPr>
          <w:sz w:val="20"/>
          <w:szCs w:val="20"/>
        </w:rPr>
        <w:t>…………………………………………………………………………………………………………………………………………………………………………………………..</w:t>
      </w:r>
    </w:p>
    <w:p w:rsidR="00603C63" w:rsidRDefault="00603C63" w:rsidP="00603C63">
      <w:pPr>
        <w:tabs>
          <w:tab w:val="right" w:leader="dot" w:pos="4536"/>
          <w:tab w:val="left" w:pos="5103"/>
          <w:tab w:val="right" w:leader="dot" w:pos="9639"/>
        </w:tabs>
        <w:rPr>
          <w:sz w:val="20"/>
          <w:szCs w:val="20"/>
        </w:rPr>
      </w:pPr>
      <w:r>
        <w:rPr>
          <w:sz w:val="20"/>
          <w:szCs w:val="20"/>
        </w:rPr>
        <w:t>…………………………………………………………………………………………………………………………………………………………………………………………..</w:t>
      </w:r>
    </w:p>
    <w:p w:rsidR="00BA215C" w:rsidRDefault="00BA215C" w:rsidP="00603C63">
      <w:pPr>
        <w:spacing w:after="0" w:line="240" w:lineRule="auto"/>
        <w:ind w:right="-22"/>
        <w:rPr>
          <w:rFonts w:cs="Arial"/>
          <w:sz w:val="20"/>
          <w:szCs w:val="20"/>
        </w:rPr>
      </w:pPr>
    </w:p>
    <w:p w:rsidR="00BA215C" w:rsidRDefault="00BA215C" w:rsidP="00603C63">
      <w:pPr>
        <w:spacing w:after="0" w:line="240" w:lineRule="auto"/>
        <w:ind w:right="-22"/>
        <w:rPr>
          <w:rFonts w:cs="Arial"/>
          <w:sz w:val="20"/>
          <w:szCs w:val="20"/>
        </w:rPr>
      </w:pPr>
    </w:p>
    <w:p w:rsidR="00603C63" w:rsidRPr="00603C63" w:rsidRDefault="00603C63" w:rsidP="00603C63">
      <w:pPr>
        <w:spacing w:after="0" w:line="240" w:lineRule="auto"/>
        <w:ind w:right="-22"/>
        <w:rPr>
          <w:rFonts w:cs="Arial"/>
          <w:sz w:val="20"/>
          <w:szCs w:val="20"/>
        </w:rPr>
      </w:pPr>
      <w:r w:rsidRPr="00603C63">
        <w:rPr>
          <w:rFonts w:cs="Arial"/>
          <w:noProof/>
          <w:sz w:val="20"/>
          <w:szCs w:val="20"/>
          <w:lang w:eastAsia="en-AU"/>
        </w:rPr>
        <mc:AlternateContent>
          <mc:Choice Requires="wps">
            <w:drawing>
              <wp:anchor distT="0" distB="0" distL="114300" distR="114300" simplePos="0" relativeHeight="251659264" behindDoc="0" locked="0" layoutInCell="1" allowOverlap="1" wp14:anchorId="20C1C957" wp14:editId="4555DB1B">
                <wp:simplePos x="0" y="0"/>
                <wp:positionH relativeFrom="column">
                  <wp:posOffset>161925</wp:posOffset>
                </wp:positionH>
                <wp:positionV relativeFrom="paragraph">
                  <wp:posOffset>142875</wp:posOffset>
                </wp:positionV>
                <wp:extent cx="180975" cy="208280"/>
                <wp:effectExtent l="0" t="0" r="2857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75pt;margin-top:11.25pt;width:14.2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sIoAIAAMQFAAAOAAAAZHJzL2Uyb0RvYy54bWysVE1v2zAMvQ/YfxB0X+0E7ZoadYqgRYcB&#10;QVe0HXpmZCkxJouapMTJfv0o+aNZV2zAMB8E0SQfySeSl1f7RrOddL5GU/LJSc6ZNAKr2qxL/vXp&#10;9sOMMx/AVKDRyJIfpOdX8/fvLltbyCluUFfSMQIxvmhtyTch2CLLvNjIBvwJWmlIqdA1EEh066xy&#10;0BJ6o7Npnn/MWnSVdSik9/T3plPyecJXSorwRSkvA9Mlp9xCOl06V/HM5pdQrB3YTS36NOAfsmig&#10;NhR0hLqBAGzr6t+gmlo49KjCicAmQ6VqIVMNVM0kf1XN4wasTLUQOd6ONPn/ByvudveO1RW9HWcG&#10;GnqiByINzFpLNon0tNYXZPVo710s0Nslim+eFNkvmij43mavXBNtqTy2T1wfRq7lPjBBPyez/OL8&#10;jDNBqmk+m87SW2RQDM7W+fBJYsPipeSOskoMw27pQwwPxWCS8kJdV7e11kmI7SOvtWM7oIdfrVMl&#10;5OGPrbT5m2PYv+FIMNEzld9VnGoPBy0jnjYPUhGjVOM0JZx6+SUZEEKaMOlUG6hkl+NZTl/kO2Y5&#10;pJ+kBBiRFVU3YvcAg2UHMmB3ML19dJVpFEbn/E+Jdc6jR4qMJozOTW3QvQWgqao+cmc/kNRRE1la&#10;YXWgfnPYDaK34ram512CD/fgaPJoRmmbhC90KI1tybG/cbZB9+Ot/9GeBoK0nLU0ySX337fgJGf6&#10;s6FRuZicnsbRT8Lp2fmUBHesWR1rzLa5RuoZGgfKLl2jfdDDVTlsnmnpLGJUUoERFLvkIrhBuA7d&#10;hqG1JeRikcxo3C2EpXm0IoJHVmP7Pu2fwdm+xwMNxx0OUw/Fq1bvbKOnwcU2oKrTHLzw2vNNqyI1&#10;Tr/W4i46lpPVy/Kd/wQAAP//AwBQSwMEFAAGAAgAAAAhAPGtP1XcAAAABwEAAA8AAABkcnMvZG93&#10;bnJldi54bWxMj0FLw0AQhe+C/2EZwZvdNG1EYjZFLYoHKdiK5012TEJ2Z0N206b/3vFkT4/hPd58&#10;r9jMzoojjqHzpGC5SEAg1d501Cj4OrzePYAIUZPR1hMqOGOATXl9Vejc+BN94nEfG8ElFHKtoI1x&#10;yKUMdYtOh4UfkNj78aPTkc+xkWbUJy53VqZJci+d7og/tHrAlxbrfj85Bd/rftm8P593Vb+yH9u3&#10;bXrYTalStzfz0yOIiHP8D8MfPqNDyUyVn8gEYRWkWcZJ1pSV/WzN0yrWbAWyLOQlf/kLAAD//wMA&#10;UEsBAi0AFAAGAAgAAAAhALaDOJL+AAAA4QEAABMAAAAAAAAAAAAAAAAAAAAAAFtDb250ZW50X1R5&#10;cGVzXS54bWxQSwECLQAUAAYACAAAACEAOP0h/9YAAACUAQAACwAAAAAAAAAAAAAAAAAvAQAAX3Jl&#10;bHMvLnJlbHNQSwECLQAUAAYACAAAACEAaIxrCKACAADEBQAADgAAAAAAAAAAAAAAAAAuAgAAZHJz&#10;L2Uyb0RvYy54bWxQSwECLQAUAAYACAAAACEA8a0/VdwAAAAHAQAADwAAAAAAAAAAAAAAAAD6BAAA&#10;ZHJzL2Rvd25yZXYueG1sUEsFBgAAAAAEAAQA8wAAAAMGAAAAAA==&#10;" fillcolor="white [3212]" strokecolor="black [3213]" strokeweight="2pt">
                <v:path arrowok="t"/>
              </v:rect>
            </w:pict>
          </mc:Fallback>
        </mc:AlternateContent>
      </w:r>
      <w:r>
        <w:rPr>
          <w:rFonts w:cs="Arial"/>
          <w:sz w:val="20"/>
          <w:szCs w:val="20"/>
        </w:rPr>
        <w:t xml:space="preserve">                </w:t>
      </w:r>
      <w:r w:rsidRPr="00603C63">
        <w:rPr>
          <w:rFonts w:cs="Arial"/>
          <w:sz w:val="20"/>
          <w:szCs w:val="20"/>
        </w:rPr>
        <w:t xml:space="preserve">Please tick this box if the trainee is deemed competent. </w:t>
      </w:r>
    </w:p>
    <w:p w:rsidR="00603C63" w:rsidRPr="00603C63" w:rsidRDefault="00603C63" w:rsidP="00603C63">
      <w:pPr>
        <w:spacing w:after="0" w:line="240" w:lineRule="auto"/>
        <w:ind w:left="720" w:right="-22"/>
        <w:rPr>
          <w:rFonts w:cs="Arial"/>
          <w:sz w:val="20"/>
          <w:szCs w:val="20"/>
        </w:rPr>
      </w:pPr>
      <w:r w:rsidRPr="00603C63">
        <w:rPr>
          <w:rFonts w:cs="Arial"/>
          <w:sz w:val="20"/>
          <w:szCs w:val="20"/>
        </w:rPr>
        <w:t xml:space="preserve">(Trainee </w:t>
      </w:r>
      <w:r w:rsidRPr="00603C63">
        <w:rPr>
          <w:rFonts w:cs="Arial"/>
          <w:sz w:val="20"/>
          <w:szCs w:val="20"/>
          <w:u w:val="single"/>
        </w:rPr>
        <w:t>must</w:t>
      </w:r>
      <w:r w:rsidRPr="00603C63">
        <w:rPr>
          <w:rFonts w:cs="Arial"/>
          <w:sz w:val="20"/>
          <w:szCs w:val="20"/>
        </w:rPr>
        <w:t xml:space="preserve"> achieve a score of 3 or 4 against each of the listed criteria and a minimum Global rating of ‘Meets Expectation’ to be deemed competent) </w:t>
      </w:r>
    </w:p>
    <w:p w:rsidR="00721213" w:rsidRDefault="00721213" w:rsidP="00721213">
      <w:pPr>
        <w:spacing w:after="0" w:line="240" w:lineRule="auto"/>
        <w:ind w:right="-22"/>
        <w:rPr>
          <w:rFonts w:cs="Arial"/>
          <w:sz w:val="20"/>
          <w:szCs w:val="20"/>
        </w:rPr>
      </w:pPr>
    </w:p>
    <w:p w:rsidR="002A36F4" w:rsidRPr="00721213" w:rsidRDefault="002A36F4" w:rsidP="00721213">
      <w:pPr>
        <w:spacing w:after="0" w:line="240" w:lineRule="auto"/>
        <w:ind w:right="-22"/>
        <w:rPr>
          <w:rFonts w:cs="Arial"/>
          <w:sz w:val="20"/>
          <w:szCs w:val="20"/>
        </w:rPr>
      </w:pPr>
    </w:p>
    <w:p w:rsidR="00721213" w:rsidRPr="00275454" w:rsidRDefault="00721213" w:rsidP="00203FE0">
      <w:pPr>
        <w:spacing w:after="0" w:line="240" w:lineRule="auto"/>
        <w:ind w:right="-22"/>
        <w:rPr>
          <w:rFonts w:cs="Arial"/>
          <w:sz w:val="20"/>
          <w:szCs w:val="20"/>
        </w:rPr>
      </w:pPr>
    </w:p>
    <w:p w:rsidR="00203FE0" w:rsidRDefault="002A36F4" w:rsidP="00203FE0">
      <w:pPr>
        <w:tabs>
          <w:tab w:val="right" w:leader="dot" w:pos="4253"/>
          <w:tab w:val="left" w:pos="4536"/>
          <w:tab w:val="right" w:leader="dot" w:pos="8505"/>
        </w:tabs>
        <w:ind w:right="-613"/>
        <w:rPr>
          <w:rFonts w:cs="Arial"/>
          <w:sz w:val="20"/>
          <w:szCs w:val="20"/>
        </w:rPr>
      </w:pPr>
      <w:r>
        <w:rPr>
          <w:rFonts w:cs="Arial"/>
          <w:sz w:val="20"/>
          <w:szCs w:val="20"/>
        </w:rPr>
        <w:t>Assessor</w:t>
      </w:r>
      <w:r w:rsidR="00203FE0">
        <w:rPr>
          <w:rFonts w:cs="Arial"/>
          <w:sz w:val="20"/>
          <w:szCs w:val="20"/>
        </w:rPr>
        <w:t xml:space="preserve"> signature</w:t>
      </w:r>
      <w:r>
        <w:rPr>
          <w:rFonts w:cs="Arial"/>
          <w:sz w:val="20"/>
          <w:szCs w:val="20"/>
        </w:rPr>
        <w:t xml:space="preserve">: </w:t>
      </w:r>
      <w:r w:rsidR="00203FE0" w:rsidRPr="00275454">
        <w:rPr>
          <w:rFonts w:cs="Arial"/>
          <w:sz w:val="20"/>
          <w:szCs w:val="20"/>
        </w:rPr>
        <w:tab/>
      </w:r>
      <w:r>
        <w:rPr>
          <w:rFonts w:cs="Arial"/>
          <w:sz w:val="20"/>
          <w:szCs w:val="20"/>
        </w:rPr>
        <w:t>………………………………………………………………….</w:t>
      </w:r>
      <w:r w:rsidR="00203FE0" w:rsidRPr="00275454">
        <w:rPr>
          <w:rFonts w:cs="Arial"/>
          <w:sz w:val="20"/>
          <w:szCs w:val="20"/>
        </w:rPr>
        <w:tab/>
        <w:t xml:space="preserve">      </w:t>
      </w:r>
      <w:r w:rsidR="00203FE0">
        <w:rPr>
          <w:rFonts w:cs="Arial"/>
          <w:sz w:val="20"/>
          <w:szCs w:val="20"/>
        </w:rPr>
        <w:t>Date</w:t>
      </w:r>
      <w:r>
        <w:rPr>
          <w:rFonts w:cs="Arial"/>
          <w:sz w:val="20"/>
          <w:szCs w:val="20"/>
        </w:rPr>
        <w:t>: ……………………………..….</w:t>
      </w:r>
      <w:r w:rsidR="00203FE0" w:rsidRPr="00275454">
        <w:rPr>
          <w:rFonts w:cs="Arial"/>
          <w:sz w:val="20"/>
          <w:szCs w:val="20"/>
        </w:rPr>
        <w:tab/>
      </w:r>
    </w:p>
    <w:p w:rsidR="00103099" w:rsidRPr="00275454" w:rsidRDefault="00103099" w:rsidP="00203FE0">
      <w:pPr>
        <w:tabs>
          <w:tab w:val="right" w:leader="dot" w:pos="4253"/>
          <w:tab w:val="left" w:pos="4536"/>
          <w:tab w:val="right" w:leader="dot" w:pos="8505"/>
        </w:tabs>
        <w:ind w:right="-613"/>
        <w:rPr>
          <w:rFonts w:cs="Arial"/>
          <w:sz w:val="20"/>
          <w:szCs w:val="20"/>
        </w:rPr>
      </w:pPr>
    </w:p>
    <w:p w:rsidR="002A36F4" w:rsidRPr="00275454" w:rsidRDefault="002A36F4" w:rsidP="002A36F4">
      <w:pPr>
        <w:tabs>
          <w:tab w:val="right" w:leader="dot" w:pos="4253"/>
          <w:tab w:val="left" w:pos="4536"/>
          <w:tab w:val="right" w:leader="dot" w:pos="8505"/>
        </w:tabs>
        <w:ind w:right="-613"/>
        <w:rPr>
          <w:rFonts w:cs="Arial"/>
          <w:sz w:val="20"/>
          <w:szCs w:val="20"/>
        </w:rPr>
      </w:pPr>
      <w:r>
        <w:rPr>
          <w:rFonts w:cs="Arial"/>
          <w:sz w:val="20"/>
          <w:szCs w:val="20"/>
        </w:rPr>
        <w:t>Trainee signature</w:t>
      </w:r>
      <w:proofErr w:type="gramStart"/>
      <w:r>
        <w:rPr>
          <w:rFonts w:cs="Arial"/>
          <w:sz w:val="20"/>
          <w:szCs w:val="20"/>
        </w:rPr>
        <w:t xml:space="preserve">: </w:t>
      </w:r>
      <w:r w:rsidRPr="00275454">
        <w:rPr>
          <w:rFonts w:cs="Arial"/>
          <w:sz w:val="20"/>
          <w:szCs w:val="20"/>
        </w:rPr>
        <w:tab/>
      </w:r>
      <w:r>
        <w:rPr>
          <w:rFonts w:cs="Arial"/>
          <w:sz w:val="20"/>
          <w:szCs w:val="20"/>
        </w:rPr>
        <w:t>………………………………………………………………….</w:t>
      </w:r>
      <w:proofErr w:type="gramEnd"/>
      <w:r w:rsidRPr="00275454">
        <w:rPr>
          <w:rFonts w:cs="Arial"/>
          <w:sz w:val="20"/>
          <w:szCs w:val="20"/>
        </w:rPr>
        <w:tab/>
        <w:t xml:space="preserve">      </w:t>
      </w:r>
      <w:r>
        <w:rPr>
          <w:rFonts w:cs="Arial"/>
          <w:sz w:val="20"/>
          <w:szCs w:val="20"/>
        </w:rPr>
        <w:t>Date: ……………………..………….</w:t>
      </w:r>
      <w:r w:rsidRPr="00275454">
        <w:rPr>
          <w:rFonts w:cs="Arial"/>
          <w:sz w:val="20"/>
          <w:szCs w:val="20"/>
        </w:rPr>
        <w:tab/>
      </w:r>
    </w:p>
    <w:sectPr w:rsidR="002A36F4" w:rsidRPr="00275454" w:rsidSect="00611D47">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56" w:rsidRDefault="003C5956" w:rsidP="00DF404E">
      <w:pPr>
        <w:spacing w:after="0" w:line="240" w:lineRule="auto"/>
      </w:pPr>
      <w:r>
        <w:separator/>
      </w:r>
    </w:p>
  </w:endnote>
  <w:endnote w:type="continuationSeparator" w:id="0">
    <w:p w:rsidR="003C5956" w:rsidRDefault="003C5956" w:rsidP="00DF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AD" w:rsidRDefault="005A2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AD" w:rsidRDefault="005A2BAD" w:rsidP="005A2BAD">
    <w:pPr>
      <w:pStyle w:val="Footer"/>
      <w:rPr>
        <w:sz w:val="16"/>
        <w:szCs w:val="16"/>
      </w:rPr>
    </w:pPr>
  </w:p>
  <w:p w:rsidR="005A2BAD" w:rsidRDefault="005A2BAD" w:rsidP="005A2BAD">
    <w:pPr>
      <w:pStyle w:val="Footer"/>
      <w:tabs>
        <w:tab w:val="clear" w:pos="4513"/>
        <w:tab w:val="clear" w:pos="9026"/>
        <w:tab w:val="center" w:pos="5103"/>
        <w:tab w:val="right" w:pos="9923"/>
      </w:tabs>
      <w:rPr>
        <w:color w:val="163E70"/>
        <w:sz w:val="18"/>
        <w:szCs w:val="16"/>
      </w:rPr>
    </w:pPr>
    <w:r>
      <w:rPr>
        <w:color w:val="163E70"/>
        <w:sz w:val="18"/>
        <w:szCs w:val="16"/>
      </w:rPr>
      <w:t>DOPS</w:t>
    </w:r>
    <w:r w:rsidRPr="005A2BAD">
      <w:rPr>
        <w:color w:val="163E70"/>
        <w:sz w:val="18"/>
        <w:szCs w:val="16"/>
      </w:rPr>
      <w:t xml:space="preserve"> </w:t>
    </w:r>
    <w:r w:rsidRPr="00BA215C">
      <w:rPr>
        <w:color w:val="163E70"/>
        <w:sz w:val="18"/>
        <w:szCs w:val="16"/>
      </w:rPr>
      <w:t>Sacrocolopopexy</w:t>
    </w:r>
    <w:r>
      <w:rPr>
        <w:color w:val="163E70"/>
        <w:sz w:val="18"/>
        <w:szCs w:val="16"/>
      </w:rPr>
      <w:tab/>
      <w:t xml:space="preserve">Page </w:t>
    </w:r>
    <w:r>
      <w:rPr>
        <w:color w:val="163E70"/>
        <w:sz w:val="18"/>
        <w:szCs w:val="16"/>
      </w:rPr>
      <w:fldChar w:fldCharType="begin"/>
    </w:r>
    <w:r>
      <w:rPr>
        <w:color w:val="163E70"/>
        <w:sz w:val="18"/>
        <w:szCs w:val="16"/>
      </w:rPr>
      <w:instrText xml:space="preserve"> PAGE  \* Arabic  \* MERGEFORMAT </w:instrText>
    </w:r>
    <w:r>
      <w:rPr>
        <w:color w:val="163E70"/>
        <w:sz w:val="18"/>
        <w:szCs w:val="16"/>
      </w:rPr>
      <w:fldChar w:fldCharType="separate"/>
    </w:r>
    <w:r w:rsidR="00601DC2">
      <w:rPr>
        <w:noProof/>
        <w:color w:val="163E70"/>
        <w:sz w:val="18"/>
        <w:szCs w:val="16"/>
      </w:rPr>
      <w:t>3</w:t>
    </w:r>
    <w:r>
      <w:rPr>
        <w:color w:val="163E70"/>
        <w:sz w:val="18"/>
        <w:szCs w:val="16"/>
      </w:rPr>
      <w:fldChar w:fldCharType="end"/>
    </w:r>
    <w:r>
      <w:rPr>
        <w:color w:val="163E70"/>
        <w:sz w:val="18"/>
        <w:szCs w:val="16"/>
      </w:rPr>
      <w:t xml:space="preserve"> of </w:t>
    </w:r>
    <w:r>
      <w:rPr>
        <w:color w:val="163E70"/>
        <w:sz w:val="18"/>
        <w:szCs w:val="16"/>
      </w:rPr>
      <w:fldChar w:fldCharType="begin"/>
    </w:r>
    <w:r>
      <w:rPr>
        <w:color w:val="163E70"/>
        <w:sz w:val="18"/>
        <w:szCs w:val="16"/>
      </w:rPr>
      <w:instrText xml:space="preserve"> NUMPAGES  \* Arabic  \* MERGEFORMAT </w:instrText>
    </w:r>
    <w:r>
      <w:rPr>
        <w:color w:val="163E70"/>
        <w:sz w:val="18"/>
        <w:szCs w:val="16"/>
      </w:rPr>
      <w:fldChar w:fldCharType="separate"/>
    </w:r>
    <w:r w:rsidR="00601DC2">
      <w:rPr>
        <w:noProof/>
        <w:color w:val="163E70"/>
        <w:sz w:val="18"/>
        <w:szCs w:val="16"/>
      </w:rPr>
      <w:t>3</w:t>
    </w:r>
    <w:r>
      <w:rPr>
        <w:color w:val="163E70"/>
        <w:sz w:val="18"/>
        <w:szCs w:val="16"/>
      </w:rPr>
      <w:fldChar w:fldCharType="end"/>
    </w:r>
    <w:r>
      <w:rPr>
        <w:color w:val="163E70"/>
        <w:sz w:val="18"/>
        <w:szCs w:val="16"/>
      </w:rPr>
      <w:tab/>
      <w:t>CU 5 – 21</w:t>
    </w:r>
  </w:p>
  <w:p w:rsidR="00CD527B" w:rsidRPr="005A2BAD" w:rsidRDefault="00CD527B" w:rsidP="005A2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AD" w:rsidRDefault="005A2BAD" w:rsidP="005A2BAD">
    <w:pPr>
      <w:pStyle w:val="Footer"/>
      <w:rPr>
        <w:sz w:val="16"/>
        <w:szCs w:val="16"/>
      </w:rPr>
    </w:pPr>
  </w:p>
  <w:p w:rsidR="005A2BAD" w:rsidRDefault="005A2BAD" w:rsidP="005A2BAD">
    <w:pPr>
      <w:pStyle w:val="Footer"/>
      <w:tabs>
        <w:tab w:val="clear" w:pos="4513"/>
        <w:tab w:val="clear" w:pos="9026"/>
        <w:tab w:val="center" w:pos="5103"/>
        <w:tab w:val="right" w:pos="9923"/>
      </w:tabs>
      <w:rPr>
        <w:color w:val="163E70"/>
        <w:sz w:val="18"/>
        <w:szCs w:val="16"/>
      </w:rPr>
    </w:pPr>
    <w:r>
      <w:rPr>
        <w:color w:val="163E70"/>
        <w:sz w:val="18"/>
        <w:szCs w:val="16"/>
      </w:rPr>
      <w:t>DOPS</w:t>
    </w:r>
    <w:r w:rsidRPr="005A2BAD">
      <w:rPr>
        <w:color w:val="163E70"/>
        <w:sz w:val="18"/>
        <w:szCs w:val="16"/>
      </w:rPr>
      <w:t xml:space="preserve"> </w:t>
    </w:r>
    <w:r w:rsidRPr="00BA215C">
      <w:rPr>
        <w:color w:val="163E70"/>
        <w:sz w:val="18"/>
        <w:szCs w:val="16"/>
      </w:rPr>
      <w:t>Sacrocolopopexy</w:t>
    </w:r>
    <w:r>
      <w:rPr>
        <w:color w:val="163E70"/>
        <w:sz w:val="18"/>
        <w:szCs w:val="16"/>
      </w:rPr>
      <w:tab/>
      <w:t xml:space="preserve">Page </w:t>
    </w:r>
    <w:r>
      <w:rPr>
        <w:color w:val="163E70"/>
        <w:sz w:val="18"/>
        <w:szCs w:val="16"/>
      </w:rPr>
      <w:fldChar w:fldCharType="begin"/>
    </w:r>
    <w:r>
      <w:rPr>
        <w:color w:val="163E70"/>
        <w:sz w:val="18"/>
        <w:szCs w:val="16"/>
      </w:rPr>
      <w:instrText xml:space="preserve"> PAGE  \* Arabic  \* MERGEFORMAT </w:instrText>
    </w:r>
    <w:r>
      <w:rPr>
        <w:color w:val="163E70"/>
        <w:sz w:val="18"/>
        <w:szCs w:val="16"/>
      </w:rPr>
      <w:fldChar w:fldCharType="separate"/>
    </w:r>
    <w:r w:rsidR="00601DC2">
      <w:rPr>
        <w:noProof/>
        <w:color w:val="163E70"/>
        <w:sz w:val="18"/>
        <w:szCs w:val="16"/>
      </w:rPr>
      <w:t>1</w:t>
    </w:r>
    <w:r>
      <w:rPr>
        <w:color w:val="163E70"/>
        <w:sz w:val="18"/>
        <w:szCs w:val="16"/>
      </w:rPr>
      <w:fldChar w:fldCharType="end"/>
    </w:r>
    <w:r>
      <w:rPr>
        <w:color w:val="163E70"/>
        <w:sz w:val="18"/>
        <w:szCs w:val="16"/>
      </w:rPr>
      <w:t xml:space="preserve"> of </w:t>
    </w:r>
    <w:r>
      <w:rPr>
        <w:color w:val="163E70"/>
        <w:sz w:val="18"/>
        <w:szCs w:val="16"/>
      </w:rPr>
      <w:fldChar w:fldCharType="begin"/>
    </w:r>
    <w:r>
      <w:rPr>
        <w:color w:val="163E70"/>
        <w:sz w:val="18"/>
        <w:szCs w:val="16"/>
      </w:rPr>
      <w:instrText xml:space="preserve"> NUMPAGES  \* Arabic  \* MERGEFORMAT </w:instrText>
    </w:r>
    <w:r>
      <w:rPr>
        <w:color w:val="163E70"/>
        <w:sz w:val="18"/>
        <w:szCs w:val="16"/>
      </w:rPr>
      <w:fldChar w:fldCharType="separate"/>
    </w:r>
    <w:r w:rsidR="00601DC2">
      <w:rPr>
        <w:noProof/>
        <w:color w:val="163E70"/>
        <w:sz w:val="18"/>
        <w:szCs w:val="16"/>
      </w:rPr>
      <w:t>3</w:t>
    </w:r>
    <w:r>
      <w:rPr>
        <w:color w:val="163E70"/>
        <w:sz w:val="18"/>
        <w:szCs w:val="16"/>
      </w:rPr>
      <w:fldChar w:fldCharType="end"/>
    </w:r>
    <w:r>
      <w:rPr>
        <w:color w:val="163E70"/>
        <w:sz w:val="18"/>
        <w:szCs w:val="16"/>
      </w:rPr>
      <w:tab/>
      <w:t>CU 5 – 21</w:t>
    </w:r>
  </w:p>
  <w:p w:rsidR="005A2BAD" w:rsidRDefault="005A2BAD" w:rsidP="005A2BAD">
    <w:pPr>
      <w:pStyle w:val="Footer"/>
      <w:tabs>
        <w:tab w:val="clear" w:pos="9026"/>
        <w:tab w:val="right" w:pos="9639"/>
      </w:tabs>
      <w:rPr>
        <w:color w:val="163E70"/>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56" w:rsidRDefault="003C5956" w:rsidP="00DF404E">
      <w:pPr>
        <w:spacing w:after="0" w:line="240" w:lineRule="auto"/>
      </w:pPr>
      <w:r>
        <w:separator/>
      </w:r>
    </w:p>
  </w:footnote>
  <w:footnote w:type="continuationSeparator" w:id="0">
    <w:p w:rsidR="003C5956" w:rsidRDefault="003C5956" w:rsidP="00DF4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AD" w:rsidRDefault="005A2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AD" w:rsidRDefault="005A2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F6" w:rsidRPr="0005327D" w:rsidRDefault="009631F6" w:rsidP="009631F6">
    <w:pPr>
      <w:spacing w:after="0" w:line="240" w:lineRule="auto"/>
      <w:rPr>
        <w:color w:val="163E70"/>
        <w:sz w:val="34"/>
        <w:szCs w:val="34"/>
      </w:rPr>
    </w:pPr>
    <w:r w:rsidRPr="0005327D">
      <w:rPr>
        <w:noProof/>
        <w:color w:val="163E70"/>
        <w:sz w:val="34"/>
        <w:szCs w:val="34"/>
        <w:lang w:eastAsia="en-AU"/>
      </w:rPr>
      <w:drawing>
        <wp:anchor distT="0" distB="0" distL="114300" distR="114300" simplePos="0" relativeHeight="251659264" behindDoc="0" locked="0" layoutInCell="1" allowOverlap="1" wp14:anchorId="7F2ECA95" wp14:editId="411EB9B4">
          <wp:simplePos x="0" y="0"/>
          <wp:positionH relativeFrom="column">
            <wp:posOffset>4161790</wp:posOffset>
          </wp:positionH>
          <wp:positionV relativeFrom="paragraph">
            <wp:posOffset>-92710</wp:posOffset>
          </wp:positionV>
          <wp:extent cx="2428240" cy="922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001-RANZCOG-LOGO-2016-CMYK-Full-Colour-Brand-Mark.gif"/>
                  <pic:cNvPicPr/>
                </pic:nvPicPr>
                <pic:blipFill>
                  <a:blip r:embed="rId1">
                    <a:extLst>
                      <a:ext uri="{28A0092B-C50C-407E-A947-70E740481C1C}">
                        <a14:useLocalDpi xmlns:a14="http://schemas.microsoft.com/office/drawing/2010/main" val="0"/>
                      </a:ext>
                    </a:extLst>
                  </a:blip>
                  <a:stretch>
                    <a:fillRect/>
                  </a:stretch>
                </pic:blipFill>
                <pic:spPr>
                  <a:xfrm>
                    <a:off x="0" y="0"/>
                    <a:ext cx="2428240" cy="922655"/>
                  </a:xfrm>
                  <a:prstGeom prst="rect">
                    <a:avLst/>
                  </a:prstGeom>
                </pic:spPr>
              </pic:pic>
            </a:graphicData>
          </a:graphic>
          <wp14:sizeRelH relativeFrom="page">
            <wp14:pctWidth>0</wp14:pctWidth>
          </wp14:sizeRelH>
          <wp14:sizeRelV relativeFrom="page">
            <wp14:pctHeight>0</wp14:pctHeight>
          </wp14:sizeRelV>
        </wp:anchor>
      </w:drawing>
    </w:r>
    <w:r w:rsidRPr="0005327D">
      <w:rPr>
        <w:color w:val="163E70"/>
        <w:sz w:val="34"/>
        <w:szCs w:val="34"/>
      </w:rPr>
      <w:t xml:space="preserve">Certification in </w:t>
    </w:r>
    <w:r>
      <w:rPr>
        <w:color w:val="163E70"/>
        <w:sz w:val="34"/>
        <w:szCs w:val="34"/>
      </w:rPr>
      <w:t>Urogynaecology</w:t>
    </w:r>
    <w:r w:rsidR="005A2BAD">
      <w:rPr>
        <w:color w:val="163E70"/>
        <w:sz w:val="34"/>
        <w:szCs w:val="34"/>
      </w:rPr>
      <w:t xml:space="preserve"> (CU</w:t>
    </w:r>
    <w:proofErr w:type="gramStart"/>
    <w:r w:rsidR="005A2BAD">
      <w:rPr>
        <w:color w:val="163E70"/>
        <w:sz w:val="34"/>
        <w:szCs w:val="34"/>
      </w:rPr>
      <w:t>)</w:t>
    </w:r>
    <w:proofErr w:type="gramEnd"/>
    <w:r w:rsidRPr="0005327D">
      <w:rPr>
        <w:color w:val="163E70"/>
        <w:sz w:val="34"/>
        <w:szCs w:val="34"/>
      </w:rPr>
      <w:br/>
    </w:r>
    <w:r>
      <w:rPr>
        <w:color w:val="163E70"/>
        <w:sz w:val="34"/>
        <w:szCs w:val="34"/>
      </w:rPr>
      <w:t>Directly Observed Procedural Skills (DOPS)</w:t>
    </w:r>
  </w:p>
  <w:p w:rsidR="009631F6" w:rsidRPr="005A2BAD" w:rsidRDefault="00BA215C" w:rsidP="009631F6">
    <w:pPr>
      <w:spacing w:after="0" w:line="240" w:lineRule="auto"/>
      <w:rPr>
        <w:color w:val="163E70"/>
        <w:sz w:val="34"/>
        <w:szCs w:val="34"/>
      </w:rPr>
    </w:pPr>
    <w:r w:rsidRPr="005A2BAD">
      <w:rPr>
        <w:color w:val="163E70"/>
        <w:sz w:val="34"/>
        <w:szCs w:val="34"/>
      </w:rPr>
      <w:t>Sacrocolopopexy</w:t>
    </w:r>
  </w:p>
  <w:p w:rsidR="009631F6" w:rsidRPr="004C1430" w:rsidRDefault="009631F6" w:rsidP="009631F6">
    <w:pPr>
      <w:spacing w:after="0" w:line="240" w:lineRule="auto"/>
      <w:rPr>
        <w:color w:val="FBAD17"/>
        <w:sz w:val="44"/>
        <w:szCs w:val="44"/>
      </w:rPr>
    </w:pPr>
    <w:r>
      <w:rPr>
        <w:color w:val="FBAD17"/>
        <w:sz w:val="44"/>
        <w:szCs w:val="44"/>
      </w:rPr>
      <w:t>_______________________________________________</w:t>
    </w:r>
  </w:p>
  <w:p w:rsidR="009A5367" w:rsidRPr="002A36F4" w:rsidRDefault="009A5367" w:rsidP="002A3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1FA0"/>
    <w:multiLevelType w:val="hybridMultilevel"/>
    <w:tmpl w:val="6B587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A3301A"/>
    <w:multiLevelType w:val="hybridMultilevel"/>
    <w:tmpl w:val="2C901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4E"/>
    <w:rsid w:val="00022C38"/>
    <w:rsid w:val="00035216"/>
    <w:rsid w:val="0005327D"/>
    <w:rsid w:val="000B1740"/>
    <w:rsid w:val="000C7FA7"/>
    <w:rsid w:val="00103099"/>
    <w:rsid w:val="001457E7"/>
    <w:rsid w:val="00192402"/>
    <w:rsid w:val="001B1534"/>
    <w:rsid w:val="001C5152"/>
    <w:rsid w:val="001E6D53"/>
    <w:rsid w:val="00203FE0"/>
    <w:rsid w:val="002132E5"/>
    <w:rsid w:val="00220B7B"/>
    <w:rsid w:val="002523D0"/>
    <w:rsid w:val="002A2C56"/>
    <w:rsid w:val="002A36F4"/>
    <w:rsid w:val="00332532"/>
    <w:rsid w:val="00360AA3"/>
    <w:rsid w:val="00372EDE"/>
    <w:rsid w:val="00381A66"/>
    <w:rsid w:val="00393661"/>
    <w:rsid w:val="003B2DCF"/>
    <w:rsid w:val="003C2AE5"/>
    <w:rsid w:val="003C5956"/>
    <w:rsid w:val="003D7AA5"/>
    <w:rsid w:val="003F6824"/>
    <w:rsid w:val="00405E7E"/>
    <w:rsid w:val="00435434"/>
    <w:rsid w:val="004355C4"/>
    <w:rsid w:val="004420B4"/>
    <w:rsid w:val="00445063"/>
    <w:rsid w:val="004C0723"/>
    <w:rsid w:val="004C1430"/>
    <w:rsid w:val="004E01CD"/>
    <w:rsid w:val="00506114"/>
    <w:rsid w:val="00515330"/>
    <w:rsid w:val="005275A3"/>
    <w:rsid w:val="005437D7"/>
    <w:rsid w:val="00543B06"/>
    <w:rsid w:val="00567C8A"/>
    <w:rsid w:val="005A2BAD"/>
    <w:rsid w:val="005C01B5"/>
    <w:rsid w:val="005C0A44"/>
    <w:rsid w:val="005C7EDA"/>
    <w:rsid w:val="005F64C4"/>
    <w:rsid w:val="00601DC2"/>
    <w:rsid w:val="00603C63"/>
    <w:rsid w:val="006108B8"/>
    <w:rsid w:val="00611D47"/>
    <w:rsid w:val="006166EE"/>
    <w:rsid w:val="0065447D"/>
    <w:rsid w:val="0066127A"/>
    <w:rsid w:val="00683DA2"/>
    <w:rsid w:val="006A1758"/>
    <w:rsid w:val="006A40DE"/>
    <w:rsid w:val="006E6FD0"/>
    <w:rsid w:val="006F2029"/>
    <w:rsid w:val="006F4336"/>
    <w:rsid w:val="00705EDE"/>
    <w:rsid w:val="00706923"/>
    <w:rsid w:val="00712FC1"/>
    <w:rsid w:val="00721213"/>
    <w:rsid w:val="00725882"/>
    <w:rsid w:val="00774D13"/>
    <w:rsid w:val="0077549C"/>
    <w:rsid w:val="007852FD"/>
    <w:rsid w:val="00785459"/>
    <w:rsid w:val="007865F4"/>
    <w:rsid w:val="00796598"/>
    <w:rsid w:val="007A4D40"/>
    <w:rsid w:val="007B38C3"/>
    <w:rsid w:val="007D06F1"/>
    <w:rsid w:val="007D4607"/>
    <w:rsid w:val="007E0DFD"/>
    <w:rsid w:val="007F526E"/>
    <w:rsid w:val="00835056"/>
    <w:rsid w:val="0086251A"/>
    <w:rsid w:val="008701F0"/>
    <w:rsid w:val="0088563D"/>
    <w:rsid w:val="00887E57"/>
    <w:rsid w:val="008C3ECD"/>
    <w:rsid w:val="008D2AB8"/>
    <w:rsid w:val="0090367C"/>
    <w:rsid w:val="009631F6"/>
    <w:rsid w:val="00971B6F"/>
    <w:rsid w:val="0098328A"/>
    <w:rsid w:val="009914DF"/>
    <w:rsid w:val="00992ACF"/>
    <w:rsid w:val="009952EC"/>
    <w:rsid w:val="009A19C4"/>
    <w:rsid w:val="009A5367"/>
    <w:rsid w:val="009A68E8"/>
    <w:rsid w:val="009C3CA4"/>
    <w:rsid w:val="009D7EA9"/>
    <w:rsid w:val="009E703D"/>
    <w:rsid w:val="00A034B9"/>
    <w:rsid w:val="00A21016"/>
    <w:rsid w:val="00A4331F"/>
    <w:rsid w:val="00A93BAF"/>
    <w:rsid w:val="00A94F28"/>
    <w:rsid w:val="00AA3C36"/>
    <w:rsid w:val="00AB1886"/>
    <w:rsid w:val="00AC6C2B"/>
    <w:rsid w:val="00AD2827"/>
    <w:rsid w:val="00B01451"/>
    <w:rsid w:val="00B235C7"/>
    <w:rsid w:val="00B416BD"/>
    <w:rsid w:val="00B554E7"/>
    <w:rsid w:val="00B64ED8"/>
    <w:rsid w:val="00B71F63"/>
    <w:rsid w:val="00B72394"/>
    <w:rsid w:val="00B80CB2"/>
    <w:rsid w:val="00B87702"/>
    <w:rsid w:val="00BA1839"/>
    <w:rsid w:val="00BA215C"/>
    <w:rsid w:val="00BD1D4B"/>
    <w:rsid w:val="00BF28BE"/>
    <w:rsid w:val="00C0237C"/>
    <w:rsid w:val="00C10EE0"/>
    <w:rsid w:val="00C24DDF"/>
    <w:rsid w:val="00C34F49"/>
    <w:rsid w:val="00C37EB3"/>
    <w:rsid w:val="00C50508"/>
    <w:rsid w:val="00C5441D"/>
    <w:rsid w:val="00C61719"/>
    <w:rsid w:val="00C90F0F"/>
    <w:rsid w:val="00C94B11"/>
    <w:rsid w:val="00CC2382"/>
    <w:rsid w:val="00CD527B"/>
    <w:rsid w:val="00CF3B87"/>
    <w:rsid w:val="00D27E54"/>
    <w:rsid w:val="00D351F6"/>
    <w:rsid w:val="00D871CE"/>
    <w:rsid w:val="00DA255F"/>
    <w:rsid w:val="00DD7A99"/>
    <w:rsid w:val="00DE1457"/>
    <w:rsid w:val="00DF1603"/>
    <w:rsid w:val="00DF404E"/>
    <w:rsid w:val="00E00D51"/>
    <w:rsid w:val="00E10DC3"/>
    <w:rsid w:val="00E12519"/>
    <w:rsid w:val="00E128B2"/>
    <w:rsid w:val="00E36033"/>
    <w:rsid w:val="00E659B7"/>
    <w:rsid w:val="00E75521"/>
    <w:rsid w:val="00E93023"/>
    <w:rsid w:val="00F06CB1"/>
    <w:rsid w:val="00F07114"/>
    <w:rsid w:val="00F275A7"/>
    <w:rsid w:val="00F364A1"/>
    <w:rsid w:val="00F64CD3"/>
    <w:rsid w:val="00F85D0B"/>
    <w:rsid w:val="00FA216E"/>
    <w:rsid w:val="00FA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0B"/>
  </w:style>
  <w:style w:type="paragraph" w:styleId="Heading1">
    <w:name w:val="heading 1"/>
    <w:basedOn w:val="Normal"/>
    <w:next w:val="Normal"/>
    <w:link w:val="Heading1Char"/>
    <w:uiPriority w:val="9"/>
    <w:qFormat/>
    <w:rsid w:val="00F85D0B"/>
    <w:pPr>
      <w:keepNext/>
      <w:keepLines/>
      <w:pBdr>
        <w:bottom w:val="single" w:sz="4" w:space="4" w:color="FFC000"/>
      </w:pBdr>
      <w:spacing w:before="600" w:after="600"/>
      <w:outlineLvl w:val="0"/>
    </w:pPr>
    <w:rPr>
      <w:rFonts w:eastAsiaTheme="majorEastAsia" w:cstheme="majorBidi"/>
      <w:bCs/>
      <w:color w:val="163E70"/>
      <w:sz w:val="44"/>
      <w:szCs w:val="28"/>
      <w:u w:color="FBAD17"/>
    </w:rPr>
  </w:style>
  <w:style w:type="paragraph" w:styleId="Heading2">
    <w:name w:val="heading 2"/>
    <w:basedOn w:val="Normal"/>
    <w:next w:val="Normal"/>
    <w:link w:val="Heading2Char"/>
    <w:uiPriority w:val="9"/>
    <w:unhideWhenUsed/>
    <w:qFormat/>
    <w:rsid w:val="00F85D0B"/>
    <w:pPr>
      <w:keepNext/>
      <w:keepLines/>
      <w:spacing w:before="200" w:after="0"/>
      <w:outlineLvl w:val="1"/>
    </w:pPr>
    <w:rPr>
      <w:rFonts w:eastAsiaTheme="majorEastAsia" w:cstheme="majorBidi"/>
      <w:bCs/>
      <w:color w:val="FBAD17"/>
      <w:sz w:val="28"/>
      <w:szCs w:val="26"/>
    </w:rPr>
  </w:style>
  <w:style w:type="paragraph" w:styleId="Heading3">
    <w:name w:val="heading 3"/>
    <w:basedOn w:val="Normal"/>
    <w:next w:val="Normal"/>
    <w:link w:val="Heading3Char"/>
    <w:uiPriority w:val="9"/>
    <w:semiHidden/>
    <w:unhideWhenUsed/>
    <w:qFormat/>
    <w:rsid w:val="00F85D0B"/>
    <w:pPr>
      <w:keepNext/>
      <w:keepLines/>
      <w:spacing w:before="200" w:after="0"/>
      <w:outlineLvl w:val="2"/>
    </w:pPr>
    <w:rPr>
      <w:rFonts w:eastAsiaTheme="majorEastAsia" w:cstheme="majorBidi"/>
      <w:b/>
      <w:bCs/>
      <w:color w:val="1B75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04E"/>
  </w:style>
  <w:style w:type="paragraph" w:styleId="Footer">
    <w:name w:val="footer"/>
    <w:basedOn w:val="Normal"/>
    <w:link w:val="FooterChar"/>
    <w:uiPriority w:val="99"/>
    <w:unhideWhenUsed/>
    <w:rsid w:val="00DF4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04E"/>
  </w:style>
  <w:style w:type="paragraph" w:styleId="BalloonText">
    <w:name w:val="Balloon Text"/>
    <w:basedOn w:val="Normal"/>
    <w:link w:val="BalloonTextChar"/>
    <w:uiPriority w:val="99"/>
    <w:semiHidden/>
    <w:unhideWhenUsed/>
    <w:rsid w:val="00DF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4E"/>
    <w:rPr>
      <w:rFonts w:ascii="Tahoma" w:hAnsi="Tahoma" w:cs="Tahoma"/>
      <w:sz w:val="16"/>
      <w:szCs w:val="16"/>
    </w:rPr>
  </w:style>
  <w:style w:type="table" w:styleId="TableGrid">
    <w:name w:val="Table Grid"/>
    <w:basedOn w:val="TableNormal"/>
    <w:uiPriority w:val="59"/>
    <w:rsid w:val="0088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2ACF"/>
    <w:rPr>
      <w:color w:val="808080"/>
    </w:rPr>
  </w:style>
  <w:style w:type="character" w:customStyle="1" w:styleId="Heading1Char">
    <w:name w:val="Heading 1 Char"/>
    <w:basedOn w:val="DefaultParagraphFont"/>
    <w:link w:val="Heading1"/>
    <w:uiPriority w:val="9"/>
    <w:rsid w:val="00F85D0B"/>
    <w:rPr>
      <w:rFonts w:eastAsiaTheme="majorEastAsia" w:cstheme="majorBidi"/>
      <w:bCs/>
      <w:color w:val="163E70"/>
      <w:sz w:val="44"/>
      <w:szCs w:val="28"/>
      <w:u w:color="FBAD17"/>
    </w:rPr>
  </w:style>
  <w:style w:type="character" w:customStyle="1" w:styleId="Heading2Char">
    <w:name w:val="Heading 2 Char"/>
    <w:basedOn w:val="DefaultParagraphFont"/>
    <w:link w:val="Heading2"/>
    <w:uiPriority w:val="9"/>
    <w:rsid w:val="00F85D0B"/>
    <w:rPr>
      <w:rFonts w:eastAsiaTheme="majorEastAsia" w:cstheme="majorBidi"/>
      <w:bCs/>
      <w:color w:val="FBAD17"/>
      <w:sz w:val="28"/>
      <w:szCs w:val="26"/>
    </w:rPr>
  </w:style>
  <w:style w:type="character" w:customStyle="1" w:styleId="Heading3Char">
    <w:name w:val="Heading 3 Char"/>
    <w:basedOn w:val="DefaultParagraphFont"/>
    <w:link w:val="Heading3"/>
    <w:uiPriority w:val="9"/>
    <w:semiHidden/>
    <w:rsid w:val="00F85D0B"/>
    <w:rPr>
      <w:rFonts w:eastAsiaTheme="majorEastAsia" w:cstheme="majorBidi"/>
      <w:b/>
      <w:bCs/>
      <w:color w:val="1B75BB"/>
    </w:rPr>
  </w:style>
  <w:style w:type="paragraph" w:styleId="TOC1">
    <w:name w:val="toc 1"/>
    <w:basedOn w:val="Normal"/>
    <w:next w:val="Normal"/>
    <w:autoRedefine/>
    <w:uiPriority w:val="39"/>
    <w:semiHidden/>
    <w:unhideWhenUsed/>
    <w:qFormat/>
    <w:rsid w:val="00F85D0B"/>
    <w:pPr>
      <w:tabs>
        <w:tab w:val="left" w:pos="8505"/>
      </w:tabs>
      <w:spacing w:before="240" w:after="0" w:line="240" w:lineRule="auto"/>
    </w:pPr>
    <w:rPr>
      <w:rFonts w:asciiTheme="majorHAnsi" w:eastAsiaTheme="minorEastAsia" w:hAnsiTheme="majorHAnsi"/>
      <w:b/>
      <w:bCs/>
      <w:caps/>
      <w:sz w:val="24"/>
      <w:szCs w:val="24"/>
    </w:rPr>
  </w:style>
  <w:style w:type="paragraph" w:styleId="TOC2">
    <w:name w:val="toc 2"/>
    <w:basedOn w:val="Normal"/>
    <w:next w:val="Normal"/>
    <w:autoRedefine/>
    <w:uiPriority w:val="39"/>
    <w:semiHidden/>
    <w:unhideWhenUsed/>
    <w:qFormat/>
    <w:rsid w:val="00F85D0B"/>
    <w:pPr>
      <w:tabs>
        <w:tab w:val="right" w:pos="8647"/>
      </w:tabs>
      <w:spacing w:before="120" w:after="0"/>
      <w:ind w:left="340"/>
    </w:pPr>
    <w:rPr>
      <w:rFonts w:eastAsiaTheme="minorEastAsia" w:cstheme="minorHAnsi"/>
      <w:b/>
      <w:bCs/>
      <w:noProof/>
      <w:color w:val="FBAD17"/>
      <w:sz w:val="20"/>
      <w:szCs w:val="20"/>
    </w:rPr>
  </w:style>
  <w:style w:type="paragraph" w:styleId="NoSpacing">
    <w:name w:val="No Spacing"/>
    <w:uiPriority w:val="1"/>
    <w:qFormat/>
    <w:rsid w:val="00F85D0B"/>
    <w:pPr>
      <w:spacing w:after="0" w:line="240" w:lineRule="auto"/>
    </w:pPr>
  </w:style>
  <w:style w:type="paragraph" w:styleId="ListParagraph">
    <w:name w:val="List Paragraph"/>
    <w:basedOn w:val="Normal"/>
    <w:link w:val="ListParagraphChar"/>
    <w:uiPriority w:val="34"/>
    <w:qFormat/>
    <w:rsid w:val="00F85D0B"/>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F85D0B"/>
    <w:rPr>
      <w:rFonts w:ascii="Calibri" w:eastAsia="Calibri" w:hAnsi="Calibri" w:cs="Times New Roman"/>
    </w:rPr>
  </w:style>
  <w:style w:type="character" w:styleId="IntenseEmphasis">
    <w:name w:val="Intense Emphasis"/>
    <w:uiPriority w:val="21"/>
    <w:qFormat/>
    <w:rsid w:val="00F85D0B"/>
    <w:rPr>
      <w:b/>
      <w:bCs/>
    </w:rPr>
  </w:style>
  <w:style w:type="character" w:styleId="BookTitle">
    <w:name w:val="Book Title"/>
    <w:basedOn w:val="DefaultParagraphFont"/>
    <w:uiPriority w:val="33"/>
    <w:qFormat/>
    <w:rsid w:val="00F85D0B"/>
    <w:rPr>
      <w:b/>
      <w:bCs/>
      <w:smallCaps/>
      <w:spacing w:val="5"/>
    </w:rPr>
  </w:style>
  <w:style w:type="paragraph" w:styleId="TOCHeading">
    <w:name w:val="TOC Heading"/>
    <w:basedOn w:val="Heading1"/>
    <w:next w:val="Normal"/>
    <w:uiPriority w:val="39"/>
    <w:semiHidden/>
    <w:unhideWhenUsed/>
    <w:qFormat/>
    <w:rsid w:val="00F85D0B"/>
    <w:pPr>
      <w:outlineLvl w:val="9"/>
    </w:pPr>
    <w:rPr>
      <w:lang w:val="en-US" w:eastAsia="ja-JP"/>
    </w:rPr>
  </w:style>
  <w:style w:type="character" w:styleId="Hyperlink">
    <w:name w:val="Hyperlink"/>
    <w:basedOn w:val="DefaultParagraphFont"/>
    <w:uiPriority w:val="99"/>
    <w:unhideWhenUsed/>
    <w:rsid w:val="00CC2382"/>
    <w:rPr>
      <w:color w:val="0000FF" w:themeColor="hyperlink"/>
      <w:u w:val="single"/>
    </w:rPr>
  </w:style>
  <w:style w:type="paragraph" w:customStyle="1" w:styleId="Tableparagraph">
    <w:name w:val="Table paragraph"/>
    <w:basedOn w:val="Normal"/>
    <w:qFormat/>
    <w:rsid w:val="00203FE0"/>
    <w:pPr>
      <w:spacing w:after="0" w:line="240" w:lineRule="auto"/>
      <w:jc w:val="both"/>
    </w:pPr>
    <w:rPr>
      <w:rFonts w:ascii="Futura Lt BT" w:hAnsi="Futura Lt BT"/>
      <w:color w:val="000000" w:themeColor="tex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0B"/>
  </w:style>
  <w:style w:type="paragraph" w:styleId="Heading1">
    <w:name w:val="heading 1"/>
    <w:basedOn w:val="Normal"/>
    <w:next w:val="Normal"/>
    <w:link w:val="Heading1Char"/>
    <w:uiPriority w:val="9"/>
    <w:qFormat/>
    <w:rsid w:val="00F85D0B"/>
    <w:pPr>
      <w:keepNext/>
      <w:keepLines/>
      <w:pBdr>
        <w:bottom w:val="single" w:sz="4" w:space="4" w:color="FFC000"/>
      </w:pBdr>
      <w:spacing w:before="600" w:after="600"/>
      <w:outlineLvl w:val="0"/>
    </w:pPr>
    <w:rPr>
      <w:rFonts w:eastAsiaTheme="majorEastAsia" w:cstheme="majorBidi"/>
      <w:bCs/>
      <w:color w:val="163E70"/>
      <w:sz w:val="44"/>
      <w:szCs w:val="28"/>
      <w:u w:color="FBAD17"/>
    </w:rPr>
  </w:style>
  <w:style w:type="paragraph" w:styleId="Heading2">
    <w:name w:val="heading 2"/>
    <w:basedOn w:val="Normal"/>
    <w:next w:val="Normal"/>
    <w:link w:val="Heading2Char"/>
    <w:uiPriority w:val="9"/>
    <w:unhideWhenUsed/>
    <w:qFormat/>
    <w:rsid w:val="00F85D0B"/>
    <w:pPr>
      <w:keepNext/>
      <w:keepLines/>
      <w:spacing w:before="200" w:after="0"/>
      <w:outlineLvl w:val="1"/>
    </w:pPr>
    <w:rPr>
      <w:rFonts w:eastAsiaTheme="majorEastAsia" w:cstheme="majorBidi"/>
      <w:bCs/>
      <w:color w:val="FBAD17"/>
      <w:sz w:val="28"/>
      <w:szCs w:val="26"/>
    </w:rPr>
  </w:style>
  <w:style w:type="paragraph" w:styleId="Heading3">
    <w:name w:val="heading 3"/>
    <w:basedOn w:val="Normal"/>
    <w:next w:val="Normal"/>
    <w:link w:val="Heading3Char"/>
    <w:uiPriority w:val="9"/>
    <w:semiHidden/>
    <w:unhideWhenUsed/>
    <w:qFormat/>
    <w:rsid w:val="00F85D0B"/>
    <w:pPr>
      <w:keepNext/>
      <w:keepLines/>
      <w:spacing w:before="200" w:after="0"/>
      <w:outlineLvl w:val="2"/>
    </w:pPr>
    <w:rPr>
      <w:rFonts w:eastAsiaTheme="majorEastAsia" w:cstheme="majorBidi"/>
      <w:b/>
      <w:bCs/>
      <w:color w:val="1B75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04E"/>
  </w:style>
  <w:style w:type="paragraph" w:styleId="Footer">
    <w:name w:val="footer"/>
    <w:basedOn w:val="Normal"/>
    <w:link w:val="FooterChar"/>
    <w:uiPriority w:val="99"/>
    <w:unhideWhenUsed/>
    <w:rsid w:val="00DF4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04E"/>
  </w:style>
  <w:style w:type="paragraph" w:styleId="BalloonText">
    <w:name w:val="Balloon Text"/>
    <w:basedOn w:val="Normal"/>
    <w:link w:val="BalloonTextChar"/>
    <w:uiPriority w:val="99"/>
    <w:semiHidden/>
    <w:unhideWhenUsed/>
    <w:rsid w:val="00DF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4E"/>
    <w:rPr>
      <w:rFonts w:ascii="Tahoma" w:hAnsi="Tahoma" w:cs="Tahoma"/>
      <w:sz w:val="16"/>
      <w:szCs w:val="16"/>
    </w:rPr>
  </w:style>
  <w:style w:type="table" w:styleId="TableGrid">
    <w:name w:val="Table Grid"/>
    <w:basedOn w:val="TableNormal"/>
    <w:uiPriority w:val="59"/>
    <w:rsid w:val="0088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2ACF"/>
    <w:rPr>
      <w:color w:val="808080"/>
    </w:rPr>
  </w:style>
  <w:style w:type="character" w:customStyle="1" w:styleId="Heading1Char">
    <w:name w:val="Heading 1 Char"/>
    <w:basedOn w:val="DefaultParagraphFont"/>
    <w:link w:val="Heading1"/>
    <w:uiPriority w:val="9"/>
    <w:rsid w:val="00F85D0B"/>
    <w:rPr>
      <w:rFonts w:eastAsiaTheme="majorEastAsia" w:cstheme="majorBidi"/>
      <w:bCs/>
      <w:color w:val="163E70"/>
      <w:sz w:val="44"/>
      <w:szCs w:val="28"/>
      <w:u w:color="FBAD17"/>
    </w:rPr>
  </w:style>
  <w:style w:type="character" w:customStyle="1" w:styleId="Heading2Char">
    <w:name w:val="Heading 2 Char"/>
    <w:basedOn w:val="DefaultParagraphFont"/>
    <w:link w:val="Heading2"/>
    <w:uiPriority w:val="9"/>
    <w:rsid w:val="00F85D0B"/>
    <w:rPr>
      <w:rFonts w:eastAsiaTheme="majorEastAsia" w:cstheme="majorBidi"/>
      <w:bCs/>
      <w:color w:val="FBAD17"/>
      <w:sz w:val="28"/>
      <w:szCs w:val="26"/>
    </w:rPr>
  </w:style>
  <w:style w:type="character" w:customStyle="1" w:styleId="Heading3Char">
    <w:name w:val="Heading 3 Char"/>
    <w:basedOn w:val="DefaultParagraphFont"/>
    <w:link w:val="Heading3"/>
    <w:uiPriority w:val="9"/>
    <w:semiHidden/>
    <w:rsid w:val="00F85D0B"/>
    <w:rPr>
      <w:rFonts w:eastAsiaTheme="majorEastAsia" w:cstheme="majorBidi"/>
      <w:b/>
      <w:bCs/>
      <w:color w:val="1B75BB"/>
    </w:rPr>
  </w:style>
  <w:style w:type="paragraph" w:styleId="TOC1">
    <w:name w:val="toc 1"/>
    <w:basedOn w:val="Normal"/>
    <w:next w:val="Normal"/>
    <w:autoRedefine/>
    <w:uiPriority w:val="39"/>
    <w:semiHidden/>
    <w:unhideWhenUsed/>
    <w:qFormat/>
    <w:rsid w:val="00F85D0B"/>
    <w:pPr>
      <w:tabs>
        <w:tab w:val="left" w:pos="8505"/>
      </w:tabs>
      <w:spacing w:before="240" w:after="0" w:line="240" w:lineRule="auto"/>
    </w:pPr>
    <w:rPr>
      <w:rFonts w:asciiTheme="majorHAnsi" w:eastAsiaTheme="minorEastAsia" w:hAnsiTheme="majorHAnsi"/>
      <w:b/>
      <w:bCs/>
      <w:caps/>
      <w:sz w:val="24"/>
      <w:szCs w:val="24"/>
    </w:rPr>
  </w:style>
  <w:style w:type="paragraph" w:styleId="TOC2">
    <w:name w:val="toc 2"/>
    <w:basedOn w:val="Normal"/>
    <w:next w:val="Normal"/>
    <w:autoRedefine/>
    <w:uiPriority w:val="39"/>
    <w:semiHidden/>
    <w:unhideWhenUsed/>
    <w:qFormat/>
    <w:rsid w:val="00F85D0B"/>
    <w:pPr>
      <w:tabs>
        <w:tab w:val="right" w:pos="8647"/>
      </w:tabs>
      <w:spacing w:before="120" w:after="0"/>
      <w:ind w:left="340"/>
    </w:pPr>
    <w:rPr>
      <w:rFonts w:eastAsiaTheme="minorEastAsia" w:cstheme="minorHAnsi"/>
      <w:b/>
      <w:bCs/>
      <w:noProof/>
      <w:color w:val="FBAD17"/>
      <w:sz w:val="20"/>
      <w:szCs w:val="20"/>
    </w:rPr>
  </w:style>
  <w:style w:type="paragraph" w:styleId="NoSpacing">
    <w:name w:val="No Spacing"/>
    <w:uiPriority w:val="1"/>
    <w:qFormat/>
    <w:rsid w:val="00F85D0B"/>
    <w:pPr>
      <w:spacing w:after="0" w:line="240" w:lineRule="auto"/>
    </w:pPr>
  </w:style>
  <w:style w:type="paragraph" w:styleId="ListParagraph">
    <w:name w:val="List Paragraph"/>
    <w:basedOn w:val="Normal"/>
    <w:link w:val="ListParagraphChar"/>
    <w:uiPriority w:val="34"/>
    <w:qFormat/>
    <w:rsid w:val="00F85D0B"/>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F85D0B"/>
    <w:rPr>
      <w:rFonts w:ascii="Calibri" w:eastAsia="Calibri" w:hAnsi="Calibri" w:cs="Times New Roman"/>
    </w:rPr>
  </w:style>
  <w:style w:type="character" w:styleId="IntenseEmphasis">
    <w:name w:val="Intense Emphasis"/>
    <w:uiPriority w:val="21"/>
    <w:qFormat/>
    <w:rsid w:val="00F85D0B"/>
    <w:rPr>
      <w:b/>
      <w:bCs/>
    </w:rPr>
  </w:style>
  <w:style w:type="character" w:styleId="BookTitle">
    <w:name w:val="Book Title"/>
    <w:basedOn w:val="DefaultParagraphFont"/>
    <w:uiPriority w:val="33"/>
    <w:qFormat/>
    <w:rsid w:val="00F85D0B"/>
    <w:rPr>
      <w:b/>
      <w:bCs/>
      <w:smallCaps/>
      <w:spacing w:val="5"/>
    </w:rPr>
  </w:style>
  <w:style w:type="paragraph" w:styleId="TOCHeading">
    <w:name w:val="TOC Heading"/>
    <w:basedOn w:val="Heading1"/>
    <w:next w:val="Normal"/>
    <w:uiPriority w:val="39"/>
    <w:semiHidden/>
    <w:unhideWhenUsed/>
    <w:qFormat/>
    <w:rsid w:val="00F85D0B"/>
    <w:pPr>
      <w:outlineLvl w:val="9"/>
    </w:pPr>
    <w:rPr>
      <w:lang w:val="en-US" w:eastAsia="ja-JP"/>
    </w:rPr>
  </w:style>
  <w:style w:type="character" w:styleId="Hyperlink">
    <w:name w:val="Hyperlink"/>
    <w:basedOn w:val="DefaultParagraphFont"/>
    <w:uiPriority w:val="99"/>
    <w:unhideWhenUsed/>
    <w:rsid w:val="00CC2382"/>
    <w:rPr>
      <w:color w:val="0000FF" w:themeColor="hyperlink"/>
      <w:u w:val="single"/>
    </w:rPr>
  </w:style>
  <w:style w:type="paragraph" w:customStyle="1" w:styleId="Tableparagraph">
    <w:name w:val="Table paragraph"/>
    <w:basedOn w:val="Normal"/>
    <w:qFormat/>
    <w:rsid w:val="00203FE0"/>
    <w:pPr>
      <w:spacing w:after="0" w:line="240" w:lineRule="auto"/>
      <w:jc w:val="both"/>
    </w:pPr>
    <w:rPr>
      <w:rFonts w:ascii="Futura Lt BT" w:hAnsi="Futura Lt BT"/>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E127-BA15-4710-BEA6-6D3FC4C1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RANZCOG</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Hopwood</dc:creator>
  <cp:lastModifiedBy>Kate Gilliam</cp:lastModifiedBy>
  <cp:revision>12</cp:revision>
  <cp:lastPrinted>2017-11-16T22:58:00Z</cp:lastPrinted>
  <dcterms:created xsi:type="dcterms:W3CDTF">2017-11-10T04:20:00Z</dcterms:created>
  <dcterms:modified xsi:type="dcterms:W3CDTF">2018-12-10T21:51:00Z</dcterms:modified>
</cp:coreProperties>
</file>