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CA" w:rsidRDefault="00305BCA" w:rsidP="00305BCA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305BCA" w:rsidRPr="00275454" w:rsidRDefault="00305BCA" w:rsidP="00305BCA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305BCA" w:rsidRPr="00275454" w:rsidRDefault="00305BC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305BCA" w:rsidRDefault="00305BCA" w:rsidP="00305BCA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305BCA" w:rsidRPr="00415A21" w:rsidRDefault="00305BCA" w:rsidP="00305BCA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415A21">
        <w:rPr>
          <w:sz w:val="18"/>
          <w:szCs w:val="20"/>
        </w:rPr>
        <w:t>(If applicable, for example preope</w:t>
      </w:r>
      <w:r w:rsidR="00415A21" w:rsidRPr="00415A21">
        <w:rPr>
          <w:sz w:val="18"/>
          <w:szCs w:val="20"/>
        </w:rPr>
        <w:t>rative and operative assessors)</w:t>
      </w:r>
    </w:p>
    <w:p w:rsidR="00305BCA" w:rsidRDefault="003B601F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CU </w:t>
      </w:r>
      <w:r w:rsidR="00305BCA">
        <w:rPr>
          <w:sz w:val="20"/>
          <w:szCs w:val="20"/>
        </w:rPr>
        <w:t xml:space="preserve">Year Level of Training:     Year 1 </w:t>
      </w:r>
      <w:r w:rsidR="00305BCA">
        <w:rPr>
          <w:sz w:val="20"/>
          <w:szCs w:val="20"/>
        </w:rPr>
        <w:sym w:font="Symbol" w:char="F0A0"/>
      </w:r>
      <w:r w:rsidR="00305BCA">
        <w:rPr>
          <w:sz w:val="20"/>
          <w:szCs w:val="20"/>
        </w:rPr>
        <w:t xml:space="preserve">    Year 2 </w:t>
      </w:r>
      <w:r w:rsidR="00305BCA">
        <w:rPr>
          <w:sz w:val="20"/>
          <w:szCs w:val="20"/>
        </w:rPr>
        <w:sym w:font="Symbol" w:char="F0A0"/>
      </w:r>
      <w:r w:rsidR="00305BCA">
        <w:rPr>
          <w:sz w:val="20"/>
          <w:szCs w:val="20"/>
        </w:rPr>
        <w:t xml:space="preserve">   Year 3 </w:t>
      </w:r>
      <w:r w:rsidR="00305BCA">
        <w:rPr>
          <w:sz w:val="20"/>
          <w:szCs w:val="20"/>
        </w:rPr>
        <w:sym w:font="Symbol" w:char="F0A0"/>
      </w:r>
    </w:p>
    <w:p w:rsidR="00305BCA" w:rsidRDefault="00305BC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305BCA" w:rsidRDefault="00305BCA" w:rsidP="00305BCA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305BCA" w:rsidRDefault="00305BC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05BCA" w:rsidRDefault="00305BC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05BCA" w:rsidRDefault="00305BC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05BCA" w:rsidRDefault="00305BC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05BCA" w:rsidRDefault="00305BC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A647A" w:rsidRDefault="00EA647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305BCA" w:rsidRDefault="00305BC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EA647A" w:rsidRDefault="00EA647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305BCA" w:rsidRDefault="00305BCA" w:rsidP="00305BC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EA647A" w:rsidRDefault="00EA647A" w:rsidP="00E4392D">
      <w:pPr>
        <w:pStyle w:val="NoSpacing"/>
        <w:rPr>
          <w:sz w:val="20"/>
          <w:szCs w:val="20"/>
        </w:rPr>
        <w:sectPr w:rsidR="00EA647A" w:rsidSect="00705EDE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E4392D" w:rsidRPr="00FD0045" w:rsidRDefault="00E4392D" w:rsidP="00E4392D">
      <w:pPr>
        <w:pStyle w:val="NoSpacing"/>
        <w:rPr>
          <w:sz w:val="20"/>
          <w:szCs w:val="20"/>
        </w:rPr>
      </w:pPr>
      <w:r w:rsidRPr="00FD0045">
        <w:rPr>
          <w:sz w:val="20"/>
          <w:szCs w:val="20"/>
        </w:rPr>
        <w:lastRenderedPageBreak/>
        <w:t>Please indicate how you rate this Trainee by ticking the appropriate box.</w:t>
      </w:r>
    </w:p>
    <w:p w:rsidR="00603C63" w:rsidRPr="00603C63" w:rsidRDefault="00603C63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5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Pr="005B0FFC" w:rsidRDefault="00C94B11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5B0FFC">
              <w:rPr>
                <w:rFonts w:cs="Arial"/>
                <w:color w:val="000000"/>
                <w:sz w:val="18"/>
                <w:szCs w:val="18"/>
              </w:rPr>
              <w:t>Appropriate patient selection, pre-operative explanation, consent and preparation: patient bladder empty, DVT prophylaxis, IV antibiotics, prep and drape as required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1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Default="00C94B11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5B0FFC">
              <w:rPr>
                <w:rFonts w:cs="Arial"/>
                <w:color w:val="000000"/>
                <w:sz w:val="18"/>
                <w:szCs w:val="18"/>
              </w:rPr>
              <w:t>General or spinal anaesthesia as required</w:t>
            </w:r>
          </w:p>
          <w:p w:rsidR="00E4392D" w:rsidRPr="005B0FFC" w:rsidRDefault="00E4392D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Default="00C94B11" w:rsidP="00C94B11">
            <w:pPr>
              <w:pStyle w:val="NoSpacing"/>
              <w:spacing w:line="276" w:lineRule="auto"/>
              <w:rPr>
                <w:color w:val="000000"/>
                <w:sz w:val="18"/>
                <w:szCs w:val="18"/>
              </w:rPr>
            </w:pPr>
            <w:r w:rsidRPr="005B0FFC">
              <w:rPr>
                <w:color w:val="000000"/>
                <w:sz w:val="18"/>
                <w:szCs w:val="18"/>
              </w:rPr>
              <w:t>Appropriate patient positioning on operating table</w:t>
            </w:r>
          </w:p>
          <w:p w:rsidR="00E4392D" w:rsidRPr="005B0FFC" w:rsidRDefault="00E4392D" w:rsidP="00C94B11">
            <w:pPr>
              <w:pStyle w:val="NoSpacing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Pr="005B0FFC" w:rsidRDefault="00C94B11" w:rsidP="00C94B11">
            <w:pPr>
              <w:pStyle w:val="NoSpacing"/>
              <w:spacing w:line="276" w:lineRule="auto"/>
              <w:rPr>
                <w:color w:val="000000"/>
                <w:sz w:val="18"/>
                <w:szCs w:val="18"/>
              </w:rPr>
            </w:pPr>
            <w:r w:rsidRPr="005B0FFC">
              <w:rPr>
                <w:color w:val="000000"/>
                <w:sz w:val="18"/>
                <w:szCs w:val="18"/>
              </w:rPr>
              <w:t>Appropriate sub urethral infiltration (if used) and incision. Lateral dissection to the urogenital diaphragm bilaterally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C94B11" w:rsidRPr="005B0FFC" w:rsidRDefault="00C94B11" w:rsidP="00C94B11">
            <w:pPr>
              <w:pStyle w:val="NoSpacing"/>
              <w:spacing w:line="276" w:lineRule="auto"/>
              <w:rPr>
                <w:color w:val="000000"/>
                <w:sz w:val="18"/>
                <w:szCs w:val="18"/>
              </w:rPr>
            </w:pPr>
            <w:r w:rsidRPr="005B0FFC">
              <w:rPr>
                <w:color w:val="000000"/>
                <w:sz w:val="18"/>
                <w:szCs w:val="18"/>
              </w:rPr>
              <w:t>Appropriate placing of suprapubic incisions if used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Pr="005B0FFC" w:rsidRDefault="00C94B11" w:rsidP="00C94B1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5B0FFC">
              <w:rPr>
                <w:color w:val="000000"/>
                <w:sz w:val="18"/>
                <w:szCs w:val="18"/>
              </w:rPr>
              <w:t xml:space="preserve">Insert the tape needles through the vaginal incision negotiating up through the </w:t>
            </w:r>
            <w:proofErr w:type="spellStart"/>
            <w:r w:rsidRPr="005B0FFC">
              <w:rPr>
                <w:color w:val="000000"/>
                <w:sz w:val="18"/>
                <w:szCs w:val="18"/>
              </w:rPr>
              <w:t>retropubic</w:t>
            </w:r>
            <w:proofErr w:type="spellEnd"/>
            <w:r w:rsidRPr="005B0FFC">
              <w:rPr>
                <w:color w:val="000000"/>
                <w:sz w:val="18"/>
                <w:szCs w:val="18"/>
              </w:rPr>
              <w:t xml:space="preserve"> space on each side, ensuring safe passage to minimise ris</w:t>
            </w:r>
            <w:r>
              <w:rPr>
                <w:color w:val="000000"/>
                <w:sz w:val="18"/>
                <w:szCs w:val="18"/>
              </w:rPr>
              <w:t xml:space="preserve">k of bladder and vascular </w:t>
            </w:r>
            <w:proofErr w:type="spellStart"/>
            <w:r>
              <w:rPr>
                <w:color w:val="000000"/>
                <w:sz w:val="18"/>
                <w:szCs w:val="18"/>
              </w:rPr>
              <w:t>injur</w:t>
            </w:r>
            <w:proofErr w:type="spellEnd"/>
            <w:r w:rsidRPr="005B0FF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Pr="00D650CF" w:rsidRDefault="00C94B11" w:rsidP="00C94B11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5B0FFC">
              <w:rPr>
                <w:rFonts w:cs="Arial"/>
                <w:color w:val="000000"/>
                <w:sz w:val="18"/>
                <w:szCs w:val="18"/>
              </w:rPr>
              <w:t>Appropriate tape placement and tensioning dependent upon make of sling and manufacturers guidelines and instructions for use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Default="00C94B11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5B0FFC">
              <w:rPr>
                <w:rFonts w:cs="Arial"/>
                <w:color w:val="000000"/>
                <w:sz w:val="18"/>
                <w:szCs w:val="18"/>
              </w:rPr>
              <w:t>Repeat the same process on the contralateral side</w:t>
            </w:r>
          </w:p>
          <w:p w:rsidR="00E4392D" w:rsidRPr="005B0FFC" w:rsidRDefault="00E4392D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Pr="005B0FFC" w:rsidRDefault="00C94B11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5B0FFC">
              <w:rPr>
                <w:rFonts w:cs="Arial"/>
                <w:color w:val="000000"/>
                <w:sz w:val="18"/>
                <w:szCs w:val="18"/>
              </w:rPr>
              <w:t>Appropriate tape tensioning technique ensuring a tension-free place</w:t>
            </w:r>
            <w:r>
              <w:rPr>
                <w:rFonts w:cs="Arial"/>
                <w:color w:val="000000"/>
                <w:sz w:val="18"/>
                <w:szCs w:val="18"/>
              </w:rPr>
              <w:t>ment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Default="00C94B11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5B0FFC">
              <w:rPr>
                <w:rFonts w:cs="Arial"/>
                <w:color w:val="000000"/>
                <w:sz w:val="18"/>
                <w:szCs w:val="18"/>
              </w:rPr>
              <w:t>Exclude bladder / urethral injury by cystoscopy</w:t>
            </w:r>
          </w:p>
          <w:p w:rsidR="00E4392D" w:rsidRPr="005B0FFC" w:rsidRDefault="00E4392D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Default="00C94B11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5B0FFC">
              <w:rPr>
                <w:rFonts w:cs="Arial"/>
                <w:color w:val="000000"/>
                <w:sz w:val="18"/>
                <w:szCs w:val="18"/>
              </w:rPr>
              <w:t xml:space="preserve">Exclude vaginal </w:t>
            </w:r>
            <w:proofErr w:type="spellStart"/>
            <w:r w:rsidRPr="005B0FFC">
              <w:rPr>
                <w:rFonts w:cs="Arial"/>
                <w:color w:val="000000"/>
                <w:sz w:val="18"/>
                <w:szCs w:val="18"/>
              </w:rPr>
              <w:t>sulcal</w:t>
            </w:r>
            <w:proofErr w:type="spellEnd"/>
            <w:r w:rsidRPr="005B0FFC">
              <w:rPr>
                <w:rFonts w:cs="Arial"/>
                <w:color w:val="000000"/>
                <w:sz w:val="18"/>
                <w:szCs w:val="18"/>
              </w:rPr>
              <w:t xml:space="preserve"> mucosal tears at completion</w:t>
            </w:r>
          </w:p>
          <w:p w:rsidR="00E4392D" w:rsidRPr="005B0FFC" w:rsidRDefault="00E4392D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Default="00C94B11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5B0FFC">
              <w:rPr>
                <w:rFonts w:cs="Arial"/>
                <w:color w:val="000000"/>
                <w:sz w:val="18"/>
                <w:szCs w:val="18"/>
              </w:rPr>
              <w:t>Close vaginal incision</w:t>
            </w:r>
          </w:p>
          <w:p w:rsidR="00E4392D" w:rsidRPr="005B0FFC" w:rsidRDefault="00E4392D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Pr="005B0FFC" w:rsidRDefault="00C94B11" w:rsidP="00C94B11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5B0FFC">
              <w:rPr>
                <w:rFonts w:cs="Arial"/>
                <w:color w:val="000000"/>
                <w:sz w:val="18"/>
                <w:szCs w:val="18"/>
              </w:rPr>
              <w:t>Appropriate post-operative management plan to ensure normal voiding function, explanation and counselling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94B11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C94B11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94B11" w:rsidRPr="00603C63" w:rsidRDefault="00C94B11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bookmarkStart w:id="0" w:name="_GoBack"/>
      <w:bookmarkEnd w:id="0"/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02859" wp14:editId="05689782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415A21" w:rsidRPr="00275454" w:rsidRDefault="00415A21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E4392D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AF" w:rsidRDefault="00E06CAF" w:rsidP="00E06CAF">
    <w:pPr>
      <w:pStyle w:val="Footer"/>
      <w:rPr>
        <w:sz w:val="16"/>
        <w:szCs w:val="16"/>
      </w:rPr>
    </w:pPr>
  </w:p>
  <w:p w:rsidR="00E06CAF" w:rsidRDefault="00E06CAF" w:rsidP="00E06CAF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Retropubic Sub-Urethral Sling (Synthetic)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EA647A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EA647A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19</w:t>
    </w:r>
  </w:p>
  <w:p w:rsidR="00CD527B" w:rsidRPr="00E06CAF" w:rsidRDefault="00CD527B" w:rsidP="00E06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AF" w:rsidRDefault="00E06CAF" w:rsidP="00E06CAF">
    <w:pPr>
      <w:pStyle w:val="Footer"/>
      <w:rPr>
        <w:sz w:val="16"/>
        <w:szCs w:val="16"/>
      </w:rPr>
    </w:pPr>
  </w:p>
  <w:p w:rsidR="00E06CAF" w:rsidRDefault="00E06CAF" w:rsidP="00E06CAF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Retropubic Sub-Urethral Sling (Synthetic)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EA647A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EA647A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19</w:t>
    </w:r>
  </w:p>
  <w:p w:rsidR="00E06CAF" w:rsidRDefault="00E06CAF" w:rsidP="00E06CAF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1CBCD701" wp14:editId="13911429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E06CAF">
      <w:rPr>
        <w:color w:val="163E70"/>
        <w:sz w:val="34"/>
        <w:szCs w:val="34"/>
      </w:rPr>
      <w:t xml:space="preserve"> (CU</w:t>
    </w:r>
    <w:proofErr w:type="gramStart"/>
    <w:r w:rsidR="00E06CAF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Pr="00E06CAF" w:rsidRDefault="00E4392D" w:rsidP="009631F6">
    <w:pPr>
      <w:spacing w:after="0" w:line="240" w:lineRule="auto"/>
      <w:rPr>
        <w:color w:val="163E70"/>
        <w:sz w:val="34"/>
        <w:szCs w:val="34"/>
      </w:rPr>
    </w:pPr>
    <w:r w:rsidRPr="00E06CAF">
      <w:rPr>
        <w:color w:val="163E70"/>
        <w:sz w:val="34"/>
        <w:szCs w:val="34"/>
      </w:rPr>
      <w:t>Retropubic Sub</w:t>
    </w:r>
    <w:r w:rsidR="005437D7" w:rsidRPr="00E06CAF">
      <w:rPr>
        <w:color w:val="163E70"/>
        <w:sz w:val="34"/>
        <w:szCs w:val="34"/>
      </w:rPr>
      <w:t>-Urethral Sling (Synthetic)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1457E7"/>
    <w:rsid w:val="00192402"/>
    <w:rsid w:val="001B1534"/>
    <w:rsid w:val="001C5152"/>
    <w:rsid w:val="001E6D53"/>
    <w:rsid w:val="00203FE0"/>
    <w:rsid w:val="002076DC"/>
    <w:rsid w:val="002132E5"/>
    <w:rsid w:val="00220B7B"/>
    <w:rsid w:val="002523D0"/>
    <w:rsid w:val="002A2C56"/>
    <w:rsid w:val="002A36F4"/>
    <w:rsid w:val="00305BCA"/>
    <w:rsid w:val="00332532"/>
    <w:rsid w:val="00360AA3"/>
    <w:rsid w:val="00372EDE"/>
    <w:rsid w:val="00381A66"/>
    <w:rsid w:val="00393661"/>
    <w:rsid w:val="003B2DCF"/>
    <w:rsid w:val="003B601F"/>
    <w:rsid w:val="003C2AE5"/>
    <w:rsid w:val="003C5956"/>
    <w:rsid w:val="003D7AA5"/>
    <w:rsid w:val="003F6824"/>
    <w:rsid w:val="00401E48"/>
    <w:rsid w:val="00405E7E"/>
    <w:rsid w:val="00415A21"/>
    <w:rsid w:val="00435434"/>
    <w:rsid w:val="004355C4"/>
    <w:rsid w:val="004420B4"/>
    <w:rsid w:val="00445063"/>
    <w:rsid w:val="004914BF"/>
    <w:rsid w:val="004C0723"/>
    <w:rsid w:val="004C1430"/>
    <w:rsid w:val="004E01CD"/>
    <w:rsid w:val="00506114"/>
    <w:rsid w:val="00515330"/>
    <w:rsid w:val="005275A3"/>
    <w:rsid w:val="005437D7"/>
    <w:rsid w:val="00543B06"/>
    <w:rsid w:val="00567C8A"/>
    <w:rsid w:val="005C01B5"/>
    <w:rsid w:val="005C0A44"/>
    <w:rsid w:val="005C7EDA"/>
    <w:rsid w:val="005F64C4"/>
    <w:rsid w:val="00603C63"/>
    <w:rsid w:val="006108B8"/>
    <w:rsid w:val="006166EE"/>
    <w:rsid w:val="0065447D"/>
    <w:rsid w:val="0066127A"/>
    <w:rsid w:val="00683DA2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7549C"/>
    <w:rsid w:val="007852FD"/>
    <w:rsid w:val="007865F4"/>
    <w:rsid w:val="00796598"/>
    <w:rsid w:val="007A4D40"/>
    <w:rsid w:val="007B38C3"/>
    <w:rsid w:val="007D06F1"/>
    <w:rsid w:val="007D4607"/>
    <w:rsid w:val="007F526E"/>
    <w:rsid w:val="00835056"/>
    <w:rsid w:val="0086251A"/>
    <w:rsid w:val="008701F0"/>
    <w:rsid w:val="0088563D"/>
    <w:rsid w:val="00887E57"/>
    <w:rsid w:val="008C3ECD"/>
    <w:rsid w:val="008D2AB8"/>
    <w:rsid w:val="0090367C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703D"/>
    <w:rsid w:val="00A034B9"/>
    <w:rsid w:val="00A21016"/>
    <w:rsid w:val="00A4331F"/>
    <w:rsid w:val="00A93BAF"/>
    <w:rsid w:val="00A94F28"/>
    <w:rsid w:val="00AA3C36"/>
    <w:rsid w:val="00AC6C2B"/>
    <w:rsid w:val="00AD2827"/>
    <w:rsid w:val="00B01451"/>
    <w:rsid w:val="00B235C7"/>
    <w:rsid w:val="00B416BD"/>
    <w:rsid w:val="00B554E7"/>
    <w:rsid w:val="00B64ED8"/>
    <w:rsid w:val="00B80CB2"/>
    <w:rsid w:val="00B87702"/>
    <w:rsid w:val="00BA1839"/>
    <w:rsid w:val="00BD1D4B"/>
    <w:rsid w:val="00BF28BE"/>
    <w:rsid w:val="00C0237C"/>
    <w:rsid w:val="00C10EE0"/>
    <w:rsid w:val="00C24DDF"/>
    <w:rsid w:val="00C34F49"/>
    <w:rsid w:val="00C37EB3"/>
    <w:rsid w:val="00C50508"/>
    <w:rsid w:val="00C5441D"/>
    <w:rsid w:val="00C61719"/>
    <w:rsid w:val="00C90F0F"/>
    <w:rsid w:val="00C94B11"/>
    <w:rsid w:val="00CC2382"/>
    <w:rsid w:val="00CD527B"/>
    <w:rsid w:val="00CF3B87"/>
    <w:rsid w:val="00D27E54"/>
    <w:rsid w:val="00D351F6"/>
    <w:rsid w:val="00D871CE"/>
    <w:rsid w:val="00DA255F"/>
    <w:rsid w:val="00DD7A99"/>
    <w:rsid w:val="00DE1457"/>
    <w:rsid w:val="00DF1603"/>
    <w:rsid w:val="00DF404E"/>
    <w:rsid w:val="00E06CAF"/>
    <w:rsid w:val="00E10DC3"/>
    <w:rsid w:val="00E12519"/>
    <w:rsid w:val="00E128B2"/>
    <w:rsid w:val="00E36033"/>
    <w:rsid w:val="00E4392D"/>
    <w:rsid w:val="00E659B7"/>
    <w:rsid w:val="00E75521"/>
    <w:rsid w:val="00E93023"/>
    <w:rsid w:val="00EA647A"/>
    <w:rsid w:val="00F06CB1"/>
    <w:rsid w:val="00F07114"/>
    <w:rsid w:val="00F275A7"/>
    <w:rsid w:val="00F364A1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0324-696D-4654-8BE2-D0FE6832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13</cp:revision>
  <cp:lastPrinted>2017-11-16T22:59:00Z</cp:lastPrinted>
  <dcterms:created xsi:type="dcterms:W3CDTF">2017-11-10T04:13:00Z</dcterms:created>
  <dcterms:modified xsi:type="dcterms:W3CDTF">2018-12-10T22:01:00Z</dcterms:modified>
</cp:coreProperties>
</file>