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7A463580" w:rsidR="0040469E" w:rsidRDefault="00F30892" w:rsidP="0040469E">
      <w:pPr>
        <w:rPr>
          <w:color w:val="614C9A" w:themeColor="accent1"/>
          <w:sz w:val="26"/>
          <w:szCs w:val="26"/>
        </w:rPr>
      </w:pPr>
      <w:r>
        <w:rPr>
          <w:color w:val="614C9A" w:themeColor="accent1"/>
          <w:sz w:val="26"/>
          <w:szCs w:val="26"/>
        </w:rPr>
        <w:t>TRAINING DETAILS</w:t>
      </w:r>
    </w:p>
    <w:p w14:paraId="30CED68A" w14:textId="4131B678" w:rsidR="00746BD6" w:rsidRDefault="00746BD6" w:rsidP="0040469E">
      <w:pPr>
        <w:rPr>
          <w:color w:val="614C9A" w:themeColor="accent1"/>
          <w:sz w:val="26"/>
          <w:szCs w:val="26"/>
        </w:rPr>
      </w:pPr>
    </w:p>
    <w:p w14:paraId="7C79F671" w14:textId="0EA84889" w:rsidR="004A4C5F" w:rsidRPr="004A4C5F" w:rsidRDefault="00CD71F6" w:rsidP="004A4C5F">
      <w:pPr>
        <w:ind w:right="-613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779AA" wp14:editId="13DB2B64">
                <wp:simplePos x="0" y="0"/>
                <wp:positionH relativeFrom="column">
                  <wp:posOffset>747713</wp:posOffset>
                </wp:positionH>
                <wp:positionV relativeFrom="paragraph">
                  <wp:posOffset>103823</wp:posOffset>
                </wp:positionV>
                <wp:extent cx="914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29F73" id="Rectangle 5" o:spid="_x0000_s1026" style="position:absolute;margin-left:58.9pt;margin-top:8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" filled="f" stroked="f"/>
            </w:pict>
          </mc:Fallback>
        </mc:AlternateContent>
      </w:r>
      <w:r w:rsidR="004A4C5F" w:rsidRPr="004A4C5F">
        <w:rPr>
          <w:rFonts w:cs="Arial"/>
          <w:sz w:val="20"/>
          <w:szCs w:val="20"/>
        </w:rPr>
        <w:t>Formative</w:t>
      </w:r>
      <w:r w:rsidR="000F608E">
        <w:rPr>
          <w:rFonts w:cs="Arial"/>
          <w:sz w:val="20"/>
          <w:szCs w:val="20"/>
        </w:rPr>
        <w:t xml:space="preserve">   </w:t>
      </w:r>
      <w:r w:rsidR="000F608E" w:rsidRPr="000F608E">
        <w:rPr>
          <w:sz w:val="28"/>
          <w:szCs w:val="28"/>
        </w:rPr>
        <w:sym w:font="Symbol" w:char="F0A0"/>
      </w:r>
      <w:r w:rsidR="004A4C5F" w:rsidRPr="004A4C5F">
        <w:rPr>
          <w:rFonts w:cs="Arial"/>
          <w:sz w:val="20"/>
          <w:szCs w:val="20"/>
        </w:rPr>
        <w:tab/>
        <w:t>Summative</w:t>
      </w:r>
      <w:r w:rsidR="000F608E">
        <w:rPr>
          <w:rFonts w:cs="Arial"/>
          <w:sz w:val="20"/>
          <w:szCs w:val="20"/>
        </w:rPr>
        <w:t xml:space="preserve"> </w:t>
      </w:r>
      <w:r w:rsidR="004A4C5F" w:rsidRPr="004A4C5F">
        <w:rPr>
          <w:rFonts w:cs="Arial"/>
          <w:sz w:val="20"/>
          <w:szCs w:val="20"/>
        </w:rPr>
        <w:t xml:space="preserve"> </w:t>
      </w:r>
      <w:r w:rsidR="000F608E" w:rsidRPr="000F608E">
        <w:rPr>
          <w:sz w:val="28"/>
          <w:szCs w:val="28"/>
        </w:rPr>
        <w:sym w:font="Symbol" w:char="F0A0"/>
      </w:r>
    </w:p>
    <w:p w14:paraId="3696EC08" w14:textId="77777777" w:rsid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6DF03978" w14:textId="05775BB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Trainee Name: …………………………………………………………………</w:t>
      </w:r>
      <w:r>
        <w:rPr>
          <w:rFonts w:cs="Arial"/>
          <w:sz w:val="20"/>
          <w:szCs w:val="20"/>
        </w:rPr>
        <w:tab/>
      </w:r>
      <w:r w:rsidRPr="004A4C5F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>…………………………………………….</w:t>
      </w:r>
    </w:p>
    <w:p w14:paraId="33D9AA81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406EDEB8" w14:textId="4ABA15AB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Assessor Name: </w:t>
      </w:r>
      <w:r w:rsidRPr="004A4C5F">
        <w:rPr>
          <w:rFonts w:cs="Arial"/>
          <w:sz w:val="20"/>
          <w:szCs w:val="20"/>
        </w:rPr>
        <w:tab/>
        <w:t>……………………………………………………………………………………………………</w:t>
      </w:r>
      <w:r w:rsidR="00C53581">
        <w:rPr>
          <w:rFonts w:cs="Arial"/>
          <w:sz w:val="20"/>
          <w:szCs w:val="20"/>
        </w:rPr>
        <w:t xml:space="preserve">      </w:t>
      </w:r>
      <w:r w:rsidRPr="004A4C5F">
        <w:rPr>
          <w:rFonts w:cs="Arial"/>
          <w:sz w:val="20"/>
          <w:szCs w:val="20"/>
        </w:rPr>
        <w:t xml:space="preserve">Training Supervisor </w:t>
      </w:r>
      <w:r w:rsidR="00FF5A83" w:rsidRPr="000F608E">
        <w:rPr>
          <w:sz w:val="28"/>
          <w:szCs w:val="28"/>
        </w:rPr>
        <w:sym w:font="Symbol" w:char="F0A0"/>
      </w:r>
      <w:r w:rsidR="00FF5A83">
        <w:rPr>
          <w:sz w:val="28"/>
          <w:szCs w:val="28"/>
        </w:rPr>
        <w:t xml:space="preserve"> </w:t>
      </w:r>
      <w:r w:rsidR="00C53581">
        <w:rPr>
          <w:sz w:val="28"/>
          <w:szCs w:val="28"/>
        </w:rPr>
        <w:t xml:space="preserve"> </w:t>
      </w:r>
      <w:r w:rsidRPr="004A4C5F">
        <w:rPr>
          <w:rFonts w:cs="Arial"/>
          <w:sz w:val="20"/>
          <w:szCs w:val="20"/>
        </w:rPr>
        <w:t xml:space="preserve">Consultant </w:t>
      </w:r>
      <w:r w:rsidR="00FF5A83">
        <w:rPr>
          <w:rFonts w:cs="Arial"/>
          <w:sz w:val="20"/>
          <w:szCs w:val="20"/>
        </w:rPr>
        <w:t xml:space="preserve"> </w:t>
      </w:r>
      <w:r w:rsidR="00FF5A83" w:rsidRPr="000F608E">
        <w:rPr>
          <w:sz w:val="28"/>
          <w:szCs w:val="28"/>
        </w:rPr>
        <w:sym w:font="Symbol" w:char="F0A0"/>
      </w:r>
    </w:p>
    <w:p w14:paraId="78631A19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0CED2872" w14:textId="3C1ED1E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Second Assessor Name: </w:t>
      </w:r>
      <w:r w:rsidRPr="004A4C5F">
        <w:rPr>
          <w:rFonts w:cs="Arial"/>
          <w:sz w:val="20"/>
          <w:szCs w:val="20"/>
        </w:rPr>
        <w:tab/>
        <w:t xml:space="preserve">……………………………………………………………............................... Training Supervisor </w:t>
      </w:r>
      <w:r w:rsidR="00FF5A83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Consultant </w:t>
      </w:r>
      <w:r w:rsidR="00FF5A83" w:rsidRPr="000F608E">
        <w:rPr>
          <w:sz w:val="28"/>
          <w:szCs w:val="28"/>
        </w:rPr>
        <w:sym w:font="Symbol" w:char="F0A0"/>
      </w:r>
    </w:p>
    <w:p w14:paraId="01355E88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777834F6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(If applicable, for example preoperative and operative assessors)</w:t>
      </w:r>
    </w:p>
    <w:p w14:paraId="5994ABFD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7970092" w14:textId="7CC03516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CREI Year Level of Training:     Year 1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 Year 2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Year 3 </w:t>
      </w:r>
      <w:r w:rsidR="003164DA" w:rsidRPr="000F608E">
        <w:rPr>
          <w:sz w:val="28"/>
          <w:szCs w:val="28"/>
        </w:rPr>
        <w:sym w:font="Symbol" w:char="F0A0"/>
      </w:r>
    </w:p>
    <w:p w14:paraId="36FDBDF3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F6CF61C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67021DEF" w14:textId="77777777" w:rsidR="00C53581" w:rsidRDefault="00C53581" w:rsidP="004A4C5F">
      <w:pPr>
        <w:ind w:right="-613"/>
        <w:jc w:val="both"/>
        <w:rPr>
          <w:rFonts w:cs="Arial"/>
          <w:sz w:val="20"/>
          <w:szCs w:val="20"/>
        </w:rPr>
      </w:pPr>
    </w:p>
    <w:p w14:paraId="522A5A0D" w14:textId="5FDE1CC2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Clinical Details: </w:t>
      </w:r>
    </w:p>
    <w:p w14:paraId="3DCD824F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0CE585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CDEA78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A8DE8D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541A05" w14:textId="286EA2B6" w:rsidR="005D750E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F8D3D22" w14:textId="77777777" w:rsidR="00C1542E" w:rsidRDefault="00C1542E" w:rsidP="00C1542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0-3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3-6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08A8D59A" w14:textId="77777777" w:rsidR="004B5CA5" w:rsidRDefault="004B5CA5" w:rsidP="00991250">
      <w:pPr>
        <w:rPr>
          <w:b/>
          <w:szCs w:val="20"/>
        </w:rPr>
      </w:pPr>
    </w:p>
    <w:p w14:paraId="4EC6E772" w14:textId="77777777" w:rsidR="003C37BD" w:rsidRDefault="003C37BD" w:rsidP="00991250">
      <w:pPr>
        <w:rPr>
          <w:b/>
          <w:szCs w:val="20"/>
        </w:rPr>
      </w:pPr>
    </w:p>
    <w:p w14:paraId="47B0A9D4" w14:textId="77777777" w:rsidR="00F03623" w:rsidRPr="00462455" w:rsidRDefault="00F03623" w:rsidP="00F03623">
      <w:pPr>
        <w:rPr>
          <w:rFonts w:cs="Arial"/>
          <w:sz w:val="20"/>
          <w:szCs w:val="20"/>
          <w:lang w:val="en-US"/>
        </w:rPr>
      </w:pPr>
      <w:r w:rsidRPr="00462455">
        <w:rPr>
          <w:rFonts w:cs="Arial"/>
          <w:sz w:val="20"/>
          <w:szCs w:val="20"/>
          <w:lang w:val="en-US"/>
        </w:rPr>
        <w:t xml:space="preserve">Please rate the trainee in the domains below using the following scale: </w:t>
      </w:r>
    </w:p>
    <w:p w14:paraId="5F6FF3E5" w14:textId="7AB7B3B3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N  </w:t>
      </w:r>
      <w:r w:rsidRPr="00462455">
        <w:rPr>
          <w:rFonts w:cs="Arial"/>
          <w:sz w:val="20"/>
          <w:szCs w:val="20"/>
          <w:lang w:val="en-US"/>
        </w:rPr>
        <w:t xml:space="preserve"> =Not observed or not appropriate </w:t>
      </w:r>
    </w:p>
    <w:p w14:paraId="64EC75C6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D  </w:t>
      </w:r>
      <w:r w:rsidRPr="00462455">
        <w:rPr>
          <w:rFonts w:cs="Arial"/>
          <w:sz w:val="20"/>
          <w:szCs w:val="20"/>
          <w:lang w:val="en-US"/>
        </w:rPr>
        <w:t xml:space="preserve"> =</w:t>
      </w:r>
      <w:r w:rsidRPr="00462455">
        <w:rPr>
          <w:rFonts w:cs="Arial"/>
          <w:sz w:val="20"/>
          <w:szCs w:val="20"/>
          <w:lang w:val="en-US"/>
        </w:rPr>
        <w:tab/>
        <w:t xml:space="preserve">Development required </w:t>
      </w:r>
    </w:p>
    <w:p w14:paraId="5E6F281C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>S   =</w:t>
      </w:r>
      <w:r w:rsidRPr="00462455">
        <w:rPr>
          <w:rFonts w:cs="Arial"/>
          <w:sz w:val="20"/>
          <w:szCs w:val="20"/>
          <w:lang w:val="en-US"/>
        </w:rPr>
        <w:tab/>
        <w:t xml:space="preserve">Satisfactory standard for completion of this procedure (no prompting or intervention required) </w:t>
      </w:r>
    </w:p>
    <w:p w14:paraId="0E8CB25B" w14:textId="77777777" w:rsidR="003C37BD" w:rsidRDefault="003C37BD" w:rsidP="00991250">
      <w:pPr>
        <w:rPr>
          <w:b/>
          <w:szCs w:val="20"/>
        </w:rPr>
      </w:pP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4062"/>
        <w:gridCol w:w="729"/>
        <w:gridCol w:w="5678"/>
      </w:tblGrid>
      <w:tr w:rsidR="00C61B29" w:rsidRPr="00C61B29" w14:paraId="6F59CA4A" w14:textId="77777777" w:rsidTr="00045DCD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A11E" w14:textId="6295546E" w:rsidR="00F03623" w:rsidRPr="00C61B29" w:rsidRDefault="00C61B29" w:rsidP="00991250">
            <w:pPr>
              <w:rPr>
                <w:b/>
                <w:szCs w:val="20"/>
              </w:rPr>
            </w:pPr>
            <w:r w:rsidRPr="00C61B29">
              <w:rPr>
                <w:b/>
                <w:szCs w:val="20"/>
              </w:rPr>
              <w:t>Domain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A3C5" w14:textId="77777777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Rating</w:t>
            </w:r>
          </w:p>
          <w:p w14:paraId="7930CA1F" w14:textId="151A250C" w:rsidR="00C61B29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N/D/S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F960" w14:textId="479E59C8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Comments</w:t>
            </w:r>
          </w:p>
        </w:tc>
      </w:tr>
      <w:tr w:rsidR="00AD4DC6" w:rsidRPr="00AD4DC6" w14:paraId="305F6138" w14:textId="77777777" w:rsidTr="00045DCD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77EE8CA5" w14:textId="230946B2" w:rsidR="00746BD6" w:rsidRPr="00AD4DC6" w:rsidRDefault="00AD4DC6" w:rsidP="00991250">
            <w:pPr>
              <w:rPr>
                <w:b/>
                <w:bCs/>
                <w:color w:val="614C9A" w:themeColor="accent1"/>
                <w:szCs w:val="20"/>
              </w:rPr>
            </w:pPr>
            <w:r w:rsidRPr="00AD4DC6">
              <w:rPr>
                <w:rFonts w:cs="Arial"/>
                <w:b/>
                <w:bCs/>
                <w:color w:val="614C9A" w:themeColor="accent1"/>
                <w:sz w:val="20"/>
                <w:szCs w:val="20"/>
              </w:rPr>
              <w:t>PREOPERATIVE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5969F5D" w14:textId="77777777" w:rsidR="00746BD6" w:rsidRPr="00AD4DC6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</w:tcPr>
          <w:p w14:paraId="4E6C6B5B" w14:textId="77777777" w:rsidR="00746BD6" w:rsidRPr="00AD4DC6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654FE7" w:rsidRPr="00940748" w14:paraId="729679BB" w14:textId="77777777" w:rsidTr="00045DCD">
        <w:trPr>
          <w:trHeight w:val="548"/>
        </w:trPr>
        <w:tc>
          <w:tcPr>
            <w:tcW w:w="1940" w:type="pct"/>
            <w:tcBorders>
              <w:top w:val="single" w:sz="4" w:space="0" w:color="auto"/>
            </w:tcBorders>
          </w:tcPr>
          <w:p w14:paraId="090D2CAD" w14:textId="0204434D" w:rsidR="00654FE7" w:rsidRPr="00940748" w:rsidRDefault="00654FE7" w:rsidP="00654FE7">
            <w:pPr>
              <w:rPr>
                <w:rFonts w:cs="Arial"/>
                <w:sz w:val="18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Communicates appropriately with patient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5977A6D0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  <w:tc>
          <w:tcPr>
            <w:tcW w:w="2712" w:type="pct"/>
            <w:tcBorders>
              <w:top w:val="single" w:sz="4" w:space="0" w:color="auto"/>
            </w:tcBorders>
          </w:tcPr>
          <w:p w14:paraId="5E475BB8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</w:tr>
      <w:tr w:rsidR="00045DCD" w:rsidRPr="00940748" w14:paraId="1B102E87" w14:textId="77777777" w:rsidTr="00045DCD">
        <w:tc>
          <w:tcPr>
            <w:tcW w:w="1940" w:type="pct"/>
          </w:tcPr>
          <w:p w14:paraId="66B61B1E" w14:textId="583F38CD" w:rsidR="00045DCD" w:rsidRPr="00940748" w:rsidRDefault="005F3B98" w:rsidP="00045DCD">
            <w:pPr>
              <w:rPr>
                <w:rFonts w:cs="Arial"/>
                <w:sz w:val="18"/>
                <w:szCs w:val="20"/>
              </w:rPr>
            </w:pPr>
            <w:r w:rsidRPr="005F3B98">
              <w:rPr>
                <w:rFonts w:cs="Arial"/>
                <w:sz w:val="18"/>
                <w:szCs w:val="20"/>
              </w:rPr>
              <w:t>Demonstrates appropriate pre-operative preparation: IV antibiotics, prep and drape abdomen</w:t>
            </w:r>
          </w:p>
        </w:tc>
        <w:tc>
          <w:tcPr>
            <w:tcW w:w="348" w:type="pct"/>
          </w:tcPr>
          <w:p w14:paraId="733B38BE" w14:textId="77777777" w:rsidR="00045DCD" w:rsidRPr="00940748" w:rsidRDefault="00045DCD" w:rsidP="00045DCD">
            <w:pPr>
              <w:rPr>
                <w:sz w:val="18"/>
                <w:szCs w:val="20"/>
              </w:rPr>
            </w:pPr>
          </w:p>
        </w:tc>
        <w:tc>
          <w:tcPr>
            <w:tcW w:w="2712" w:type="pct"/>
          </w:tcPr>
          <w:p w14:paraId="41FCD1FA" w14:textId="77777777" w:rsidR="00045DCD" w:rsidRPr="00940748" w:rsidRDefault="00045DCD" w:rsidP="00045DCD">
            <w:pPr>
              <w:rPr>
                <w:sz w:val="18"/>
                <w:szCs w:val="20"/>
              </w:rPr>
            </w:pPr>
          </w:p>
        </w:tc>
      </w:tr>
    </w:tbl>
    <w:p w14:paraId="2565621B" w14:textId="77777777" w:rsidR="00654FE7" w:rsidRDefault="00654FE7">
      <w:r>
        <w:br w:type="page"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4139"/>
        <w:gridCol w:w="578"/>
        <w:gridCol w:w="5751"/>
      </w:tblGrid>
      <w:tr w:rsidR="00000F91" w:rsidRPr="00000F91" w14:paraId="443C702A" w14:textId="77777777" w:rsidTr="00654FE7"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8EFBE8D" w14:textId="02D3A86D" w:rsidR="00746BD6" w:rsidRPr="00000F91" w:rsidRDefault="00CA34E3" w:rsidP="00991250">
            <w:pPr>
              <w:rPr>
                <w:b/>
                <w:color w:val="614C9A" w:themeColor="accent1"/>
                <w:szCs w:val="20"/>
              </w:rPr>
            </w:pPr>
            <w:r>
              <w:rPr>
                <w:b/>
                <w:color w:val="614C9A" w:themeColor="accent1"/>
                <w:szCs w:val="20"/>
              </w:rPr>
              <w:lastRenderedPageBreak/>
              <w:t>OPERATIVE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406DF0CD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54BBD08C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5E6FBA" w:rsidRPr="00940748" w14:paraId="483FFCF5" w14:textId="77777777" w:rsidTr="00647790">
        <w:tc>
          <w:tcPr>
            <w:tcW w:w="1977" w:type="pct"/>
            <w:tcBorders>
              <w:bottom w:val="single" w:sz="4" w:space="0" w:color="auto"/>
            </w:tcBorders>
          </w:tcPr>
          <w:p w14:paraId="1D9D54E8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Devises appropriate intra-operative assessment and surgical plan</w:t>
            </w:r>
          </w:p>
          <w:p w14:paraId="0D009F69" w14:textId="0D1462AE" w:rsidR="005E6FBA" w:rsidRPr="008727C3" w:rsidRDefault="005E6FBA" w:rsidP="005E6FBA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BF0255B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76D60652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0BBD7825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7EB6DCC2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228903B0" w14:textId="77777777" w:rsidTr="00654FE7">
        <w:tc>
          <w:tcPr>
            <w:tcW w:w="1977" w:type="pct"/>
          </w:tcPr>
          <w:p w14:paraId="37CF1B87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methods to demonstrate presence of sub mucosal fibroid</w:t>
            </w:r>
          </w:p>
          <w:p w14:paraId="59D80DDB" w14:textId="2F581FCB" w:rsidR="005E6FBA" w:rsidRPr="008727C3" w:rsidRDefault="005E6FBA" w:rsidP="005E6FBA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0987601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03F3F057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4057E344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06B6813F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1529BEDC" w14:textId="77777777" w:rsidTr="00654FE7">
        <w:tc>
          <w:tcPr>
            <w:tcW w:w="1977" w:type="pct"/>
          </w:tcPr>
          <w:p w14:paraId="1F5FDC51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appropriate timing of procedure / endometrial pre-treatment</w:t>
            </w:r>
          </w:p>
          <w:p w14:paraId="7D5F3A72" w14:textId="2B0CF9D1" w:rsidR="005E6FBA" w:rsidRPr="008727C3" w:rsidRDefault="005E6FBA" w:rsidP="005E6F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9521A81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6DCFA0B3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5154EB10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41CA9E5A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473D2C77" w14:textId="77777777" w:rsidTr="00654FE7">
        <w:tc>
          <w:tcPr>
            <w:tcW w:w="1977" w:type="pct"/>
          </w:tcPr>
          <w:p w14:paraId="3B93D3D6" w14:textId="77777777" w:rsidR="005E6FBA" w:rsidRPr="003F6824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appropriate method of fluid balance</w:t>
            </w:r>
          </w:p>
          <w:p w14:paraId="75888C0C" w14:textId="77777777" w:rsidR="005E6FBA" w:rsidRPr="008727C3" w:rsidRDefault="005E6FBA" w:rsidP="005E6F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1271A891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2D5C6E10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4DF715CE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1B0C704E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3D818973" w14:textId="77777777" w:rsidTr="00654FE7">
        <w:tc>
          <w:tcPr>
            <w:tcW w:w="1977" w:type="pct"/>
          </w:tcPr>
          <w:p w14:paraId="31328C5D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Safe cervical dilatation</w:t>
            </w:r>
          </w:p>
          <w:p w14:paraId="7B3F9A88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6D17C136" w14:textId="77777777" w:rsidR="005E6FBA" w:rsidRPr="008727C3" w:rsidRDefault="005E6FBA" w:rsidP="005E6F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35C315F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42DEF3FC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7E42E8A7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67E45443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78E3D509" w14:textId="77777777" w:rsidTr="00654FE7">
        <w:tc>
          <w:tcPr>
            <w:tcW w:w="1977" w:type="pct"/>
          </w:tcPr>
          <w:p w14:paraId="52184FF0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Safe resection of fibroid</w:t>
            </w:r>
          </w:p>
          <w:p w14:paraId="09BF7FD6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CCAF673" w14:textId="115536DB" w:rsidR="005E6FBA" w:rsidRPr="008727C3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15D4E86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539A6616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654B3A0C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11FED952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3A2DAA0C" w14:textId="77777777" w:rsidTr="00654FE7">
        <w:tc>
          <w:tcPr>
            <w:tcW w:w="1977" w:type="pct"/>
          </w:tcPr>
          <w:p w14:paraId="1297D976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Appropriate use of fluid irrigation to maintain good view</w:t>
            </w:r>
          </w:p>
          <w:p w14:paraId="17DA264C" w14:textId="77777777" w:rsidR="005E6FBA" w:rsidRPr="008727C3" w:rsidRDefault="005E6FBA" w:rsidP="005E6FBA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26FBEE4E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29F1DEC2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3EFB89B3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52DE6DF8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4155E36D" w14:textId="77777777" w:rsidTr="00654FE7">
        <w:tc>
          <w:tcPr>
            <w:tcW w:w="1977" w:type="pct"/>
          </w:tcPr>
          <w:p w14:paraId="667E377E" w14:textId="77777777" w:rsidR="005E6FBA" w:rsidRPr="003F6824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Knowledge of management of complications </w:t>
            </w:r>
          </w:p>
          <w:p w14:paraId="1323BC63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4E157DE" w14:textId="0BF04C5C" w:rsidR="005E6FBA" w:rsidRPr="008727C3" w:rsidRDefault="005E6FBA" w:rsidP="005E6FBA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3F49A64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69D3D7C0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7F08D064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102F7EE6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  <w:p w14:paraId="0923E6B2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1BA1E94A" w14:textId="77777777" w:rsidTr="00654FE7">
        <w:tc>
          <w:tcPr>
            <w:tcW w:w="1977" w:type="pct"/>
          </w:tcPr>
          <w:p w14:paraId="5CFECCBF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br w:type="page"/>
              <w:t>Appropriate use of post-operative oestrogens / further hysteroscopy / postoperative advice - If required</w:t>
            </w:r>
          </w:p>
          <w:p w14:paraId="62C8A899" w14:textId="77777777" w:rsidR="005E6FBA" w:rsidRPr="008727C3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6F8DB56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54033F58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  <w:tr w:rsidR="005E6FBA" w:rsidRPr="00940748" w14:paraId="1A945369" w14:textId="77777777" w:rsidTr="00654FE7">
        <w:tc>
          <w:tcPr>
            <w:tcW w:w="1977" w:type="pct"/>
          </w:tcPr>
          <w:p w14:paraId="3601B0BA" w14:textId="77777777" w:rsidR="005E6FBA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Manages any complications effectively and efficiently </w:t>
            </w:r>
          </w:p>
          <w:p w14:paraId="79E59447" w14:textId="77777777" w:rsidR="005E6FBA" w:rsidRPr="003F6824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51C71133" w14:textId="77777777" w:rsidR="005E6FBA" w:rsidRPr="008727C3" w:rsidRDefault="005E6FBA" w:rsidP="005E6FBA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CEBBC00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</w:tcPr>
          <w:p w14:paraId="5A982A1C" w14:textId="77777777" w:rsidR="005E6FBA" w:rsidRPr="00940748" w:rsidRDefault="005E6FBA" w:rsidP="005E6FBA">
            <w:pPr>
              <w:rPr>
                <w:sz w:val="18"/>
                <w:szCs w:val="20"/>
              </w:rPr>
            </w:pPr>
          </w:p>
        </w:tc>
      </w:tr>
    </w:tbl>
    <w:p w14:paraId="17029F3F" w14:textId="77777777" w:rsidR="00746BD6" w:rsidRPr="00940748" w:rsidRDefault="00746BD6" w:rsidP="00746BD6">
      <w:pPr>
        <w:shd w:val="clear" w:color="auto" w:fill="FFFFFF" w:themeFill="background1"/>
        <w:rPr>
          <w:b/>
          <w:szCs w:val="20"/>
        </w:rPr>
      </w:pPr>
    </w:p>
    <w:p w14:paraId="5AA3F4C6" w14:textId="53ACD815" w:rsidR="00746BD6" w:rsidRPr="00000F91" w:rsidRDefault="00761A9D" w:rsidP="00000F91">
      <w:pPr>
        <w:shd w:val="clear" w:color="auto" w:fill="D8D8D8" w:themeFill="text2" w:themeFillTint="33"/>
        <w:rPr>
          <w:b/>
          <w:color w:val="614C9A" w:themeColor="accent1"/>
          <w:szCs w:val="20"/>
        </w:rPr>
      </w:pPr>
      <w:r>
        <w:rPr>
          <w:b/>
          <w:color w:val="614C9A" w:themeColor="accent1"/>
          <w:szCs w:val="20"/>
        </w:rPr>
        <w:t xml:space="preserve">GENERIC ASSESSMENT </w:t>
      </w:r>
      <w:r w:rsidR="00564CB7">
        <w:rPr>
          <w:b/>
          <w:color w:val="614C9A" w:themeColor="accent1"/>
          <w:szCs w:val="20"/>
        </w:rPr>
        <w:t>OF SURGICAL SKILL (Place a tick in the appropriate box)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940748" w:rsidRPr="00940748" w14:paraId="22B83A5B" w14:textId="77777777" w:rsidTr="00FD5D43">
        <w:tc>
          <w:tcPr>
            <w:tcW w:w="1082" w:type="pct"/>
          </w:tcPr>
          <w:p w14:paraId="5EF2354E" w14:textId="600C0897" w:rsidR="00746BD6" w:rsidRPr="00940748" w:rsidRDefault="00564CB7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695" w:type="pct"/>
          </w:tcPr>
          <w:p w14:paraId="0CF3E853" w14:textId="0B124185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pct"/>
          </w:tcPr>
          <w:p w14:paraId="04247CB7" w14:textId="56685113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14:paraId="06D133AD" w14:textId="7AFB23DC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01E1" w:rsidRPr="00940748" w14:paraId="1C9DF74F" w14:textId="77777777" w:rsidTr="00FD5D43">
        <w:tc>
          <w:tcPr>
            <w:tcW w:w="1082" w:type="pct"/>
          </w:tcPr>
          <w:p w14:paraId="55ACA9A6" w14:textId="734F152E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Respect for tissue</w:t>
            </w:r>
          </w:p>
        </w:tc>
        <w:tc>
          <w:tcPr>
            <w:tcW w:w="1695" w:type="pct"/>
          </w:tcPr>
          <w:p w14:paraId="3BEC7475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Often used unnecessary force on tissue or caused damage by inappropriate use of instruments  </w:t>
            </w:r>
          </w:p>
          <w:p w14:paraId="5BF539BE" w14:textId="793C71F6" w:rsidR="009101E1" w:rsidRPr="00CB5FBD" w:rsidRDefault="009101E1" w:rsidP="009101E1">
            <w:pPr>
              <w:rPr>
                <w:sz w:val="32"/>
                <w:szCs w:val="32"/>
              </w:rPr>
            </w:pPr>
            <w:r w:rsidRPr="00CB5FBD">
              <w:rPr>
                <w:rFonts w:cs="Arial"/>
                <w:sz w:val="32"/>
                <w:szCs w:val="32"/>
              </w:rPr>
              <w:t xml:space="preserve">□        </w:t>
            </w:r>
          </w:p>
        </w:tc>
        <w:tc>
          <w:tcPr>
            <w:tcW w:w="1192" w:type="pct"/>
          </w:tcPr>
          <w:p w14:paraId="1EECD2D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Careful handling of tissue but occasionally caused inadvertent damage</w:t>
            </w:r>
          </w:p>
          <w:p w14:paraId="69B51233" w14:textId="3C5954D8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6C923E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Consistently handled tissues appropriately, with minimal damage</w:t>
            </w:r>
          </w:p>
          <w:p w14:paraId="6288291C" w14:textId="2EBE39BF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E51E623" w14:textId="77777777" w:rsidTr="00FD5D43">
        <w:tc>
          <w:tcPr>
            <w:tcW w:w="1082" w:type="pct"/>
          </w:tcPr>
          <w:p w14:paraId="1B7386B0" w14:textId="4ED43E11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Time and motion</w:t>
            </w:r>
          </w:p>
        </w:tc>
        <w:tc>
          <w:tcPr>
            <w:tcW w:w="1695" w:type="pct"/>
          </w:tcPr>
          <w:p w14:paraId="3F5DFF7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Many unnecessary moves</w:t>
            </w:r>
          </w:p>
          <w:p w14:paraId="141F858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3A02C89B" w14:textId="4BBD168B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04336C6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Efficient time and motion, but some unnecessary moves </w:t>
            </w:r>
          </w:p>
          <w:p w14:paraId="17D6C4C4" w14:textId="71CCC62D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  <w:r w:rsidR="009101E1" w:rsidRPr="003F6824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31" w:type="pct"/>
          </w:tcPr>
          <w:p w14:paraId="7736586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Economy of movement and maximum efficiency</w:t>
            </w:r>
          </w:p>
          <w:p w14:paraId="2547609B" w14:textId="21E1CA1D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039921D" w14:textId="77777777" w:rsidTr="00FD5D43">
        <w:tc>
          <w:tcPr>
            <w:tcW w:w="1082" w:type="pct"/>
          </w:tcPr>
          <w:p w14:paraId="73A804AD" w14:textId="6A6565D0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Instrument handling</w:t>
            </w:r>
          </w:p>
        </w:tc>
        <w:tc>
          <w:tcPr>
            <w:tcW w:w="1695" w:type="pct"/>
          </w:tcPr>
          <w:p w14:paraId="4EFFD65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Repeatedly makes tentative or awkward moves with instruments</w:t>
            </w:r>
          </w:p>
          <w:p w14:paraId="47CDE7F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FC86314" w14:textId="7A8459DA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F8EB9FD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Competent use of instruments, although occasionally appeared stiff or awkward     </w:t>
            </w:r>
          </w:p>
          <w:p w14:paraId="158D9E0E" w14:textId="1212CB07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  <w:r w:rsidR="009101E1" w:rsidRPr="003F6824">
              <w:rPr>
                <w:rFonts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031" w:type="pct"/>
          </w:tcPr>
          <w:p w14:paraId="6538CC80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Fluid moves with instruments and no awkwardness</w:t>
            </w:r>
          </w:p>
          <w:p w14:paraId="4F0A4A1A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74F543DE" w14:textId="7F8B9038" w:rsidR="009101E1" w:rsidRPr="00940748" w:rsidRDefault="00CB5FBD" w:rsidP="009101E1">
            <w:pPr>
              <w:rPr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5A0A029D" w14:textId="77777777" w:rsidTr="00FD5D43">
        <w:tc>
          <w:tcPr>
            <w:tcW w:w="1082" w:type="pct"/>
          </w:tcPr>
          <w:p w14:paraId="27649297" w14:textId="4D1330D4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instruments</w:t>
            </w:r>
          </w:p>
        </w:tc>
        <w:tc>
          <w:tcPr>
            <w:tcW w:w="1695" w:type="pct"/>
          </w:tcPr>
          <w:p w14:paraId="74450F2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Frequently asked for the wrong instrument or used an inappropriate instrument         </w:t>
            </w:r>
          </w:p>
          <w:p w14:paraId="585872C9" w14:textId="59EED5D9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  <w:r w:rsidR="009101E1" w:rsidRPr="003F6824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92" w:type="pct"/>
          </w:tcPr>
          <w:p w14:paraId="1424DB16" w14:textId="77777777" w:rsidR="00AF08B3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Knew the names of most instruments and used appropriate instrument for the task             </w:t>
            </w:r>
          </w:p>
          <w:p w14:paraId="5438713E" w14:textId="79DD629C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ED99E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Obviously familiar with the instruments required and their names</w:t>
            </w:r>
          </w:p>
          <w:p w14:paraId="145D4AC4" w14:textId="1C2A5131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</w:tr>
    </w:tbl>
    <w:p w14:paraId="099AED59" w14:textId="77777777" w:rsidR="009101E1" w:rsidRDefault="009101E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9101E1" w:rsidRPr="00940748" w14:paraId="38215B81" w14:textId="77777777" w:rsidTr="00FD5D43">
        <w:tc>
          <w:tcPr>
            <w:tcW w:w="1082" w:type="pct"/>
          </w:tcPr>
          <w:p w14:paraId="24E0296F" w14:textId="1E89053E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lastRenderedPageBreak/>
              <w:t>Use of assistants</w:t>
            </w:r>
          </w:p>
        </w:tc>
        <w:tc>
          <w:tcPr>
            <w:tcW w:w="1695" w:type="pct"/>
          </w:tcPr>
          <w:p w14:paraId="52E6C14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Consistently placed assistants poorly or failed to use assistants         </w:t>
            </w:r>
          </w:p>
          <w:p w14:paraId="46A25327" w14:textId="3527AC0B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  <w:r w:rsidR="009101E1" w:rsidRPr="003F6824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1192" w:type="pct"/>
          </w:tcPr>
          <w:p w14:paraId="3F171B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Good use of assistants most of the time</w:t>
            </w:r>
          </w:p>
          <w:p w14:paraId="5C5CD21D" w14:textId="6F507F37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2445BE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Strategically used assistant to the best advantage at all times       </w:t>
            </w:r>
          </w:p>
          <w:p w14:paraId="6FF57F4B" w14:textId="2BCB52DB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  <w:r w:rsidR="009101E1" w:rsidRPr="003F6824">
              <w:rPr>
                <w:rFonts w:cs="Arial"/>
                <w:sz w:val="20"/>
                <w:szCs w:val="20"/>
              </w:rPr>
              <w:t xml:space="preserve">                                   </w:t>
            </w:r>
          </w:p>
        </w:tc>
      </w:tr>
      <w:tr w:rsidR="009101E1" w:rsidRPr="00940748" w14:paraId="2A66DE60" w14:textId="77777777" w:rsidTr="00EF4CA4">
        <w:tc>
          <w:tcPr>
            <w:tcW w:w="1082" w:type="pct"/>
          </w:tcPr>
          <w:p w14:paraId="1BC8D3AB" w14:textId="476DE0B1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Flow of operation and forward planning</w:t>
            </w:r>
          </w:p>
        </w:tc>
        <w:tc>
          <w:tcPr>
            <w:tcW w:w="1695" w:type="pct"/>
            <w:vAlign w:val="center"/>
          </w:tcPr>
          <w:p w14:paraId="5D51BBA5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Frequently stopped operating or needed to discuss next move </w:t>
            </w:r>
          </w:p>
          <w:p w14:paraId="026CFA27" w14:textId="6EC11609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EAB5023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ability for forward planning with steady progression of operative procedure        </w:t>
            </w:r>
          </w:p>
          <w:p w14:paraId="29C55208" w14:textId="692B81BF" w:rsidR="009101E1" w:rsidRPr="003F6824" w:rsidRDefault="00AF08B3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1E8C8AA" w14:textId="13508BEC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Obviously planned course of operation with effortless flow from one move to the next                                     </w:t>
            </w:r>
            <w:r w:rsidR="00AF08B3" w:rsidRPr="00CB5FBD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A38026E" w14:textId="77777777" w:rsidTr="00EF4CA4">
        <w:tc>
          <w:tcPr>
            <w:tcW w:w="1082" w:type="pct"/>
          </w:tcPr>
          <w:p w14:paraId="5DE7491A" w14:textId="21C1F8E0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specific procedure</w:t>
            </w:r>
          </w:p>
        </w:tc>
        <w:tc>
          <w:tcPr>
            <w:tcW w:w="1695" w:type="pct"/>
          </w:tcPr>
          <w:p w14:paraId="297564B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Deficient knowledge. Needed specific instruction at most operative steps   </w:t>
            </w:r>
          </w:p>
          <w:p w14:paraId="0CEC5F69" w14:textId="37AC745A" w:rsidR="009101E1" w:rsidRPr="003F6824" w:rsidRDefault="0058160D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C0ED48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Knew all important aspects of the operation</w:t>
            </w:r>
          </w:p>
          <w:p w14:paraId="63150760" w14:textId="70C3C877" w:rsidR="009101E1" w:rsidRPr="003F6824" w:rsidRDefault="0058160D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CB5FBD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38C8CB9C" w14:textId="528BBCE2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familiarity with all aspects of the operation                           </w:t>
            </w:r>
            <w:r w:rsidR="0058160D" w:rsidRPr="00CB5FBD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B4391" w:rsidRPr="00940748" w14:paraId="521E3E0F" w14:textId="77777777" w:rsidTr="009B4391">
        <w:tc>
          <w:tcPr>
            <w:tcW w:w="5000" w:type="pct"/>
            <w:gridSpan w:val="4"/>
          </w:tcPr>
          <w:p w14:paraId="6CF257A6" w14:textId="77777777" w:rsidR="007E1F76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22807A80" w14:textId="133B81E1" w:rsidR="007E1F76" w:rsidRPr="00721213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Generic surgical skill assessment is provided as feedback for areas requiring improvement</w:t>
            </w:r>
          </w:p>
          <w:p w14:paraId="57CF989A" w14:textId="77777777" w:rsidR="009B4391" w:rsidRPr="00721213" w:rsidRDefault="009B4391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3BA71CC1" w14:textId="353BCB82" w:rsidR="00746BD6" w:rsidRDefault="00746BD6" w:rsidP="00EF7006">
      <w:pPr>
        <w:ind w:left="-142" w:firstLine="142"/>
        <w:jc w:val="both"/>
        <w:rPr>
          <w:sz w:val="20"/>
          <w:szCs w:val="20"/>
        </w:rPr>
      </w:pPr>
    </w:p>
    <w:p w14:paraId="77117823" w14:textId="77777777" w:rsidR="00CF59D1" w:rsidRPr="008F65B0" w:rsidRDefault="00CF59D1" w:rsidP="00CF59D1">
      <w:pPr>
        <w:spacing w:line="240" w:lineRule="auto"/>
        <w:ind w:right="-22"/>
        <w:rPr>
          <w:rFonts w:cs="Arial"/>
          <w:b/>
          <w:sz w:val="20"/>
          <w:szCs w:val="20"/>
        </w:rPr>
      </w:pPr>
      <w:r w:rsidRPr="008F65B0">
        <w:rPr>
          <w:rFonts w:cs="Arial"/>
          <w:b/>
          <w:sz w:val="20"/>
          <w:szCs w:val="20"/>
        </w:rPr>
        <w:t>Verbal Feedback is a mandatory component of this assessment.</w:t>
      </w:r>
    </w:p>
    <w:p w14:paraId="743ACCF3" w14:textId="77777777" w:rsidR="00CF59D1" w:rsidRDefault="00CF59D1" w:rsidP="00CF59D1">
      <w:pPr>
        <w:spacing w:line="240" w:lineRule="auto"/>
        <w:ind w:right="-22"/>
        <w:rPr>
          <w:rFonts w:cs="Arial"/>
          <w:sz w:val="20"/>
          <w:szCs w:val="20"/>
        </w:rPr>
      </w:pPr>
    </w:p>
    <w:p w14:paraId="0ED57865" w14:textId="77777777" w:rsidR="00CF59D1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areas of strength which were highlighted during discussion with the trainee:</w:t>
      </w:r>
    </w:p>
    <w:p w14:paraId="2E7886BF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60ED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0577C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FD0BCF2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5ED7DD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3014020" w14:textId="77777777" w:rsidR="00CF59D1" w:rsidRPr="00721213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suggestions for development which were highlighted during discussion with the trainee:</w:t>
      </w:r>
    </w:p>
    <w:p w14:paraId="4205ED1B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660AB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DB5C32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0CA3A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F03570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3EBA64" w14:textId="77777777" w:rsidR="00CF59D1" w:rsidRPr="00791B4E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AA0CA67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After summarising the discussion with the trainee in the boxes above, please complete the level at which the procedure was performed on this occasion.</w:t>
      </w:r>
    </w:p>
    <w:p w14:paraId="2581845F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74BFF7C4" w14:textId="2DC3D943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3"/>
        <w:gridCol w:w="6920"/>
        <w:gridCol w:w="1903"/>
      </w:tblGrid>
      <w:tr w:rsidR="009F2F37" w:rsidRPr="009F2F37" w14:paraId="0E432899" w14:textId="77777777" w:rsidTr="00B000F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3449CCD0" w14:textId="278539D0" w:rsidR="009F2F37" w:rsidRPr="009F2F37" w:rsidRDefault="009F2F37" w:rsidP="00224186">
            <w:pPr>
              <w:ind w:right="-22"/>
              <w:rPr>
                <w:rFonts w:cs="Arial"/>
                <w:b/>
                <w:color w:val="614C9A" w:themeColor="accent1"/>
              </w:rPr>
            </w:pPr>
            <w:r w:rsidRPr="009F2F37">
              <w:rPr>
                <w:rFonts w:cs="Arial"/>
                <w:b/>
                <w:color w:val="614C9A" w:themeColor="accent1"/>
              </w:rPr>
              <w:t>GLOBAL RATING</w:t>
            </w:r>
          </w:p>
        </w:tc>
      </w:tr>
      <w:tr w:rsidR="009F2F37" w:rsidRPr="00721213" w14:paraId="1739E5E9" w14:textId="77777777" w:rsidTr="00B000F7">
        <w:trPr>
          <w:trHeight w:val="240"/>
        </w:trPr>
        <w:tc>
          <w:tcPr>
            <w:tcW w:w="785" w:type="pct"/>
            <w:tcBorders>
              <w:top w:val="single" w:sz="4" w:space="0" w:color="auto"/>
            </w:tcBorders>
          </w:tcPr>
          <w:p w14:paraId="4BCA1016" w14:textId="632B8A74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14:paraId="21D7F1DD" w14:textId="186B5FB5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Descriptors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6664E7" w14:textId="6A4354E1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Tick</w:t>
            </w:r>
          </w:p>
        </w:tc>
      </w:tr>
      <w:tr w:rsidR="009F2F37" w:rsidRPr="00721213" w14:paraId="5F649C60" w14:textId="77777777" w:rsidTr="00224186">
        <w:trPr>
          <w:trHeight w:val="240"/>
        </w:trPr>
        <w:tc>
          <w:tcPr>
            <w:tcW w:w="785" w:type="pct"/>
          </w:tcPr>
          <w:p w14:paraId="417931AD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0</w:t>
            </w:r>
          </w:p>
        </w:tc>
        <w:tc>
          <w:tcPr>
            <w:tcW w:w="3306" w:type="pct"/>
          </w:tcPr>
          <w:p w14:paraId="6173873F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Insufficient evidence observed to support a summary judgement</w:t>
            </w:r>
          </w:p>
          <w:p w14:paraId="28186E14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4C43C83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184A23AD" w14:textId="77777777" w:rsidTr="00224186">
        <w:trPr>
          <w:trHeight w:val="240"/>
        </w:trPr>
        <w:tc>
          <w:tcPr>
            <w:tcW w:w="785" w:type="pct"/>
          </w:tcPr>
          <w:p w14:paraId="31D00A2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3306" w:type="pct"/>
          </w:tcPr>
          <w:p w14:paraId="15218C7A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under supervision</w:t>
            </w:r>
          </w:p>
          <w:p w14:paraId="4316DAC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5ED4799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222143F5" w14:textId="77777777" w:rsidTr="00224186">
        <w:trPr>
          <w:trHeight w:val="240"/>
        </w:trPr>
        <w:tc>
          <w:tcPr>
            <w:tcW w:w="785" w:type="pct"/>
          </w:tcPr>
          <w:p w14:paraId="6F475AB1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3306" w:type="pct"/>
          </w:tcPr>
          <w:p w14:paraId="1F6F370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with minimum supervision (needed occasional help)</w:t>
            </w:r>
          </w:p>
          <w:p w14:paraId="089E0133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30A0C138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47DDBC8D" w14:textId="77777777" w:rsidTr="00224186">
        <w:trPr>
          <w:trHeight w:val="384"/>
        </w:trPr>
        <w:tc>
          <w:tcPr>
            <w:tcW w:w="785" w:type="pct"/>
          </w:tcPr>
          <w:p w14:paraId="7138D3D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3306" w:type="pct"/>
          </w:tcPr>
          <w:p w14:paraId="2C239DA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Competent to perform the procedure, including complications, unsupervised and independently</w:t>
            </w:r>
          </w:p>
        </w:tc>
        <w:tc>
          <w:tcPr>
            <w:tcW w:w="909" w:type="pct"/>
          </w:tcPr>
          <w:p w14:paraId="6D649CB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20974890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4B53006B" w14:textId="77777777" w:rsidR="005A481E" w:rsidRDefault="005A481E">
      <w:pPr>
        <w:spacing w:after="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6C77FE5" w14:textId="615D1748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NOTE: </w:t>
      </w:r>
      <w:r w:rsidRPr="00721213">
        <w:rPr>
          <w:rFonts w:cs="Arial"/>
          <w:sz w:val="20"/>
          <w:szCs w:val="20"/>
        </w:rPr>
        <w:t>To be deemed competent in a SUMMATIVE ASSESSMENT, the trainee must gain an ‘S’ rating in all domains and be assessed as Level 3 in the Global rating.</w:t>
      </w:r>
    </w:p>
    <w:p w14:paraId="0E826E41" w14:textId="77777777" w:rsidR="00691CA5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3CCC62F8" w14:textId="77777777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07FD9625" w14:textId="77777777" w:rsidR="00691CA5" w:rsidRPr="00275454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2675B8F3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Assessor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……………………………..….</w:t>
      </w:r>
      <w:r w:rsidRPr="00275454">
        <w:rPr>
          <w:rFonts w:cs="Arial"/>
          <w:sz w:val="20"/>
          <w:szCs w:val="20"/>
        </w:rPr>
        <w:tab/>
      </w:r>
    </w:p>
    <w:p w14:paraId="0D44FBE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</w:p>
    <w:p w14:paraId="2A80742F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Second Assessor’s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………………………..……….</w:t>
      </w:r>
      <w:r w:rsidRPr="00275454">
        <w:rPr>
          <w:rFonts w:cs="Arial"/>
          <w:sz w:val="20"/>
          <w:szCs w:val="20"/>
        </w:rPr>
        <w:tab/>
      </w:r>
    </w:p>
    <w:p w14:paraId="1CF5E972" w14:textId="77777777" w:rsidR="00691CA5" w:rsidRPr="0002226F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bCs/>
          <w:sz w:val="18"/>
          <w:szCs w:val="20"/>
        </w:rPr>
      </w:pPr>
      <w:r w:rsidRPr="0002226F">
        <w:rPr>
          <w:rFonts w:cs="Arial"/>
          <w:bCs/>
          <w:i/>
          <w:sz w:val="18"/>
          <w:szCs w:val="20"/>
        </w:rPr>
        <w:t>(If applicable, for example preoperative and operative assessors</w:t>
      </w:r>
      <w:r w:rsidRPr="0002226F">
        <w:rPr>
          <w:rFonts w:cs="Arial"/>
          <w:bCs/>
          <w:sz w:val="18"/>
          <w:szCs w:val="20"/>
        </w:rPr>
        <w:t>)</w:t>
      </w:r>
    </w:p>
    <w:p w14:paraId="21098100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</w:p>
    <w:p w14:paraId="04A6948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p w14:paraId="51FB0228" w14:textId="77777777" w:rsidR="0053128C" w:rsidRPr="00940748" w:rsidRDefault="0053128C" w:rsidP="005A481E">
      <w:pPr>
        <w:spacing w:line="360" w:lineRule="auto"/>
        <w:ind w:left="-142" w:firstLine="142"/>
        <w:jc w:val="both"/>
        <w:rPr>
          <w:sz w:val="20"/>
          <w:szCs w:val="20"/>
        </w:rPr>
      </w:pPr>
    </w:p>
    <w:sectPr w:rsidR="0053128C" w:rsidRPr="00940748" w:rsidSect="004B5C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C7BA" w14:textId="77777777" w:rsidR="003A0A48" w:rsidRDefault="003A0A48" w:rsidP="00A86E9E">
      <w:r>
        <w:separator/>
      </w:r>
    </w:p>
  </w:endnote>
  <w:endnote w:type="continuationSeparator" w:id="0">
    <w:p w14:paraId="36F8EA3A" w14:textId="77777777" w:rsidR="003A0A48" w:rsidRDefault="003A0A48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03110815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D1A" w:rsidRPr="00F22D1A">
      <w:t xml:space="preserve"> </w:t>
    </w:r>
    <w:r w:rsidR="00235413" w:rsidRPr="00235413">
      <w:t>APS Hysteroscopic Myomectomy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</w:t>
    </w:r>
    <w:r w:rsidR="00CB72CE">
      <w:t>REI</w:t>
    </w:r>
    <w:r w:rsidR="00383ADD">
      <w:t xml:space="preserve"> #</w:t>
    </w:r>
    <w:r w:rsidR="004E0AB7">
      <w:t>1</w:t>
    </w:r>
    <w:r w:rsidR="00235413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2E7C0ED8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F9C" w:rsidRPr="00EA0F9C">
      <w:t xml:space="preserve"> APS Hysteroscopic Myomectomy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</w:t>
    </w:r>
    <w:r w:rsidR="00CB72CE">
      <w:t>REI</w:t>
    </w:r>
    <w:r w:rsidR="0070465F">
      <w:t xml:space="preserve"> #</w:t>
    </w:r>
    <w:r w:rsidR="004E0AB7">
      <w:t>1</w:t>
    </w:r>
    <w:r w:rsidR="007F0DD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5F06" w14:textId="77777777" w:rsidR="003A0A48" w:rsidRDefault="003A0A48" w:rsidP="00A86E9E">
      <w:r>
        <w:separator/>
      </w:r>
    </w:p>
  </w:footnote>
  <w:footnote w:type="continuationSeparator" w:id="0">
    <w:p w14:paraId="22DB99B1" w14:textId="77777777" w:rsidR="003A0A48" w:rsidRDefault="003A0A48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126" w14:textId="2D7A3C99" w:rsidR="007E5675" w:rsidRDefault="00455804" w:rsidP="007E5675">
    <w:pPr>
      <w:pStyle w:val="SSForms-HeaderSSName"/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8078C8" w:rsidRPr="008078C8">
      <w:t xml:space="preserve">Certification in </w:t>
    </w:r>
    <w:r w:rsidR="007E5675">
      <w:t xml:space="preserve">Reproductive </w:t>
    </w:r>
  </w:p>
  <w:p w14:paraId="017F8B16" w14:textId="63F62C96" w:rsidR="00DE0645" w:rsidRPr="00A4142E" w:rsidRDefault="007E5675" w:rsidP="007E5675">
    <w:pPr>
      <w:pStyle w:val="SSForms-HeaderSSName"/>
    </w:pPr>
    <w:r>
      <w:t>Endocrinology and Infertility (CREI)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428E1E48" w14:textId="77777777" w:rsidR="000F26A1" w:rsidRDefault="000F26A1" w:rsidP="000F26A1">
    <w:pPr>
      <w:pStyle w:val="SSForms-Headerfilename"/>
    </w:pPr>
    <w:r>
      <w:t>Assessment of Procedural Skills (APS)</w:t>
    </w:r>
  </w:p>
  <w:p w14:paraId="2A999CB0" w14:textId="707C6FB9" w:rsidR="00AA220B" w:rsidRDefault="000F26A1" w:rsidP="000F26A1">
    <w:pPr>
      <w:pStyle w:val="SSForms-Headerfilename"/>
    </w:pPr>
    <w:bookmarkStart w:id="0" w:name="_Hlk89950901"/>
    <w:r>
      <w:t xml:space="preserve">Procedure Hysteroscopic </w:t>
    </w:r>
    <w:bookmarkEnd w:id="0"/>
    <w:r w:rsidR="00F00D1D">
      <w:t>Myomectomy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29"/>
  </w:num>
  <w:num w:numId="14">
    <w:abstractNumId w:val="28"/>
  </w:num>
  <w:num w:numId="15">
    <w:abstractNumId w:val="34"/>
  </w:num>
  <w:num w:numId="16">
    <w:abstractNumId w:val="32"/>
  </w:num>
  <w:num w:numId="17">
    <w:abstractNumId w:val="27"/>
  </w:num>
  <w:num w:numId="18">
    <w:abstractNumId w:val="21"/>
  </w:num>
  <w:num w:numId="19">
    <w:abstractNumId w:val="30"/>
  </w:num>
  <w:num w:numId="20">
    <w:abstractNumId w:val="13"/>
  </w:num>
  <w:num w:numId="21">
    <w:abstractNumId w:val="25"/>
  </w:num>
  <w:num w:numId="22">
    <w:abstractNumId w:val="18"/>
  </w:num>
  <w:num w:numId="23">
    <w:abstractNumId w:val="31"/>
  </w:num>
  <w:num w:numId="24">
    <w:abstractNumId w:val="26"/>
  </w:num>
  <w:num w:numId="25">
    <w:abstractNumId w:val="19"/>
  </w:num>
  <w:num w:numId="26">
    <w:abstractNumId w:val="10"/>
  </w:num>
  <w:num w:numId="27">
    <w:abstractNumId w:val="22"/>
  </w:num>
  <w:num w:numId="28">
    <w:abstractNumId w:val="23"/>
  </w:num>
  <w:num w:numId="29">
    <w:abstractNumId w:val="20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5DCD"/>
    <w:rsid w:val="00047FEE"/>
    <w:rsid w:val="000519A3"/>
    <w:rsid w:val="00053863"/>
    <w:rsid w:val="00057EBF"/>
    <w:rsid w:val="00060160"/>
    <w:rsid w:val="0006021D"/>
    <w:rsid w:val="00061242"/>
    <w:rsid w:val="00063781"/>
    <w:rsid w:val="000730EB"/>
    <w:rsid w:val="00077858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6A1"/>
    <w:rsid w:val="000F2DF0"/>
    <w:rsid w:val="000F5824"/>
    <w:rsid w:val="000F608E"/>
    <w:rsid w:val="00104E55"/>
    <w:rsid w:val="00107528"/>
    <w:rsid w:val="00114CC9"/>
    <w:rsid w:val="0011749A"/>
    <w:rsid w:val="001224CD"/>
    <w:rsid w:val="00124902"/>
    <w:rsid w:val="0012787B"/>
    <w:rsid w:val="00134C71"/>
    <w:rsid w:val="0014441E"/>
    <w:rsid w:val="0014630F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D67"/>
    <w:rsid w:val="0020746F"/>
    <w:rsid w:val="00210FC3"/>
    <w:rsid w:val="00222952"/>
    <w:rsid w:val="002240D4"/>
    <w:rsid w:val="0022687D"/>
    <w:rsid w:val="002336EC"/>
    <w:rsid w:val="00235413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7F83"/>
    <w:rsid w:val="002A1D3B"/>
    <w:rsid w:val="002B37B2"/>
    <w:rsid w:val="002B5527"/>
    <w:rsid w:val="002C3ABC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12BE5"/>
    <w:rsid w:val="003164DA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0A48"/>
    <w:rsid w:val="003A664F"/>
    <w:rsid w:val="003B37C8"/>
    <w:rsid w:val="003B5863"/>
    <w:rsid w:val="003B64F5"/>
    <w:rsid w:val="003C32A1"/>
    <w:rsid w:val="003C37BD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1D4D"/>
    <w:rsid w:val="00416B79"/>
    <w:rsid w:val="00417555"/>
    <w:rsid w:val="00425110"/>
    <w:rsid w:val="00425B72"/>
    <w:rsid w:val="00432C6B"/>
    <w:rsid w:val="00432DE8"/>
    <w:rsid w:val="00437A02"/>
    <w:rsid w:val="00443578"/>
    <w:rsid w:val="00452FC3"/>
    <w:rsid w:val="00455804"/>
    <w:rsid w:val="00462455"/>
    <w:rsid w:val="00463780"/>
    <w:rsid w:val="00473316"/>
    <w:rsid w:val="004818F8"/>
    <w:rsid w:val="00481F5D"/>
    <w:rsid w:val="0048772D"/>
    <w:rsid w:val="004A2EEF"/>
    <w:rsid w:val="004A4C5F"/>
    <w:rsid w:val="004A5B2F"/>
    <w:rsid w:val="004B276D"/>
    <w:rsid w:val="004B5CA5"/>
    <w:rsid w:val="004B77F8"/>
    <w:rsid w:val="004C3551"/>
    <w:rsid w:val="004C3EC1"/>
    <w:rsid w:val="004C56D8"/>
    <w:rsid w:val="004D2E32"/>
    <w:rsid w:val="004D5873"/>
    <w:rsid w:val="004E0AB7"/>
    <w:rsid w:val="004E3EBA"/>
    <w:rsid w:val="004E540A"/>
    <w:rsid w:val="004F25C8"/>
    <w:rsid w:val="004F478A"/>
    <w:rsid w:val="005013A9"/>
    <w:rsid w:val="005021FE"/>
    <w:rsid w:val="00506715"/>
    <w:rsid w:val="00507997"/>
    <w:rsid w:val="00507BD6"/>
    <w:rsid w:val="00512DAF"/>
    <w:rsid w:val="005305F3"/>
    <w:rsid w:val="0053128C"/>
    <w:rsid w:val="00534566"/>
    <w:rsid w:val="00543740"/>
    <w:rsid w:val="005447BB"/>
    <w:rsid w:val="00546C0D"/>
    <w:rsid w:val="005475F4"/>
    <w:rsid w:val="00556880"/>
    <w:rsid w:val="00561E05"/>
    <w:rsid w:val="00563C95"/>
    <w:rsid w:val="00564CB7"/>
    <w:rsid w:val="005667E7"/>
    <w:rsid w:val="00567C67"/>
    <w:rsid w:val="00570578"/>
    <w:rsid w:val="00574D23"/>
    <w:rsid w:val="00577207"/>
    <w:rsid w:val="0058160D"/>
    <w:rsid w:val="00581826"/>
    <w:rsid w:val="005837DC"/>
    <w:rsid w:val="005868F2"/>
    <w:rsid w:val="00590631"/>
    <w:rsid w:val="005A0BC9"/>
    <w:rsid w:val="005A481E"/>
    <w:rsid w:val="005B0B35"/>
    <w:rsid w:val="005B1021"/>
    <w:rsid w:val="005C392A"/>
    <w:rsid w:val="005C49D4"/>
    <w:rsid w:val="005C5163"/>
    <w:rsid w:val="005D6271"/>
    <w:rsid w:val="005D7495"/>
    <w:rsid w:val="005D750E"/>
    <w:rsid w:val="005D76E5"/>
    <w:rsid w:val="005E27D2"/>
    <w:rsid w:val="005E5E85"/>
    <w:rsid w:val="005E6137"/>
    <w:rsid w:val="005E6FBA"/>
    <w:rsid w:val="005E7093"/>
    <w:rsid w:val="005F0F16"/>
    <w:rsid w:val="005F3B98"/>
    <w:rsid w:val="006026B1"/>
    <w:rsid w:val="0061007E"/>
    <w:rsid w:val="00610396"/>
    <w:rsid w:val="00616652"/>
    <w:rsid w:val="0062113E"/>
    <w:rsid w:val="006237AE"/>
    <w:rsid w:val="00630835"/>
    <w:rsid w:val="00630A66"/>
    <w:rsid w:val="00635851"/>
    <w:rsid w:val="0064476D"/>
    <w:rsid w:val="00654FE7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1CA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6F78F6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5662"/>
    <w:rsid w:val="007567B3"/>
    <w:rsid w:val="00761A9D"/>
    <w:rsid w:val="00765945"/>
    <w:rsid w:val="00766CA6"/>
    <w:rsid w:val="00771795"/>
    <w:rsid w:val="00773798"/>
    <w:rsid w:val="00774B42"/>
    <w:rsid w:val="007842E5"/>
    <w:rsid w:val="0078469A"/>
    <w:rsid w:val="00787D33"/>
    <w:rsid w:val="007950BE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1F76"/>
    <w:rsid w:val="007E3BD0"/>
    <w:rsid w:val="007E3CE6"/>
    <w:rsid w:val="007E5052"/>
    <w:rsid w:val="007E5675"/>
    <w:rsid w:val="007F0DD2"/>
    <w:rsid w:val="007F148C"/>
    <w:rsid w:val="007F524F"/>
    <w:rsid w:val="00805CCC"/>
    <w:rsid w:val="00807602"/>
    <w:rsid w:val="008078C8"/>
    <w:rsid w:val="00807BAC"/>
    <w:rsid w:val="00810EC3"/>
    <w:rsid w:val="00813E45"/>
    <w:rsid w:val="00817880"/>
    <w:rsid w:val="0082413B"/>
    <w:rsid w:val="00831DCD"/>
    <w:rsid w:val="0083209C"/>
    <w:rsid w:val="008366CD"/>
    <w:rsid w:val="00841459"/>
    <w:rsid w:val="00843B2C"/>
    <w:rsid w:val="00852A79"/>
    <w:rsid w:val="00856D97"/>
    <w:rsid w:val="008727C3"/>
    <w:rsid w:val="00877B15"/>
    <w:rsid w:val="00880D81"/>
    <w:rsid w:val="00881DE1"/>
    <w:rsid w:val="00885DAE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E7E6E"/>
    <w:rsid w:val="008F3A7C"/>
    <w:rsid w:val="008F65B0"/>
    <w:rsid w:val="00901A13"/>
    <w:rsid w:val="009101E1"/>
    <w:rsid w:val="0091027B"/>
    <w:rsid w:val="009144B3"/>
    <w:rsid w:val="00915BFB"/>
    <w:rsid w:val="00916269"/>
    <w:rsid w:val="009306D4"/>
    <w:rsid w:val="009317B3"/>
    <w:rsid w:val="00932B58"/>
    <w:rsid w:val="00935C07"/>
    <w:rsid w:val="00940748"/>
    <w:rsid w:val="009429AD"/>
    <w:rsid w:val="00943065"/>
    <w:rsid w:val="00953726"/>
    <w:rsid w:val="00954866"/>
    <w:rsid w:val="0095604D"/>
    <w:rsid w:val="00960DDC"/>
    <w:rsid w:val="00966962"/>
    <w:rsid w:val="0097345E"/>
    <w:rsid w:val="0097389A"/>
    <w:rsid w:val="00975354"/>
    <w:rsid w:val="009845DA"/>
    <w:rsid w:val="009949E3"/>
    <w:rsid w:val="009A5FED"/>
    <w:rsid w:val="009B162E"/>
    <w:rsid w:val="009B4391"/>
    <w:rsid w:val="009B50C5"/>
    <w:rsid w:val="009B617E"/>
    <w:rsid w:val="009B7838"/>
    <w:rsid w:val="009C4CD2"/>
    <w:rsid w:val="009D061F"/>
    <w:rsid w:val="009D13BF"/>
    <w:rsid w:val="009E25A5"/>
    <w:rsid w:val="009E2E8D"/>
    <w:rsid w:val="009F2F37"/>
    <w:rsid w:val="009F4FB4"/>
    <w:rsid w:val="009F67BD"/>
    <w:rsid w:val="00A13CB5"/>
    <w:rsid w:val="00A20415"/>
    <w:rsid w:val="00A20505"/>
    <w:rsid w:val="00A25462"/>
    <w:rsid w:val="00A26A47"/>
    <w:rsid w:val="00A330F4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1FA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1896"/>
    <w:rsid w:val="00AB421E"/>
    <w:rsid w:val="00AB46BD"/>
    <w:rsid w:val="00AC243D"/>
    <w:rsid w:val="00AC4EA5"/>
    <w:rsid w:val="00AC72B9"/>
    <w:rsid w:val="00AD4DC6"/>
    <w:rsid w:val="00AE5CFD"/>
    <w:rsid w:val="00AF08B3"/>
    <w:rsid w:val="00B000F7"/>
    <w:rsid w:val="00B16737"/>
    <w:rsid w:val="00B2062C"/>
    <w:rsid w:val="00B206B7"/>
    <w:rsid w:val="00B2287C"/>
    <w:rsid w:val="00B264CD"/>
    <w:rsid w:val="00B4277C"/>
    <w:rsid w:val="00B4342B"/>
    <w:rsid w:val="00B43DC3"/>
    <w:rsid w:val="00B46371"/>
    <w:rsid w:val="00B71097"/>
    <w:rsid w:val="00B7123C"/>
    <w:rsid w:val="00B7161F"/>
    <w:rsid w:val="00B7751F"/>
    <w:rsid w:val="00B82DEC"/>
    <w:rsid w:val="00B92DC3"/>
    <w:rsid w:val="00B94165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70D8"/>
    <w:rsid w:val="00BE0771"/>
    <w:rsid w:val="00BE0F0E"/>
    <w:rsid w:val="00BE26BD"/>
    <w:rsid w:val="00BE4344"/>
    <w:rsid w:val="00BE47A8"/>
    <w:rsid w:val="00BE7746"/>
    <w:rsid w:val="00BF65B1"/>
    <w:rsid w:val="00C05533"/>
    <w:rsid w:val="00C06381"/>
    <w:rsid w:val="00C1542E"/>
    <w:rsid w:val="00C173FA"/>
    <w:rsid w:val="00C20EED"/>
    <w:rsid w:val="00C21596"/>
    <w:rsid w:val="00C31D9E"/>
    <w:rsid w:val="00C341E2"/>
    <w:rsid w:val="00C367ED"/>
    <w:rsid w:val="00C36AFA"/>
    <w:rsid w:val="00C403B0"/>
    <w:rsid w:val="00C50BDC"/>
    <w:rsid w:val="00C5285D"/>
    <w:rsid w:val="00C53581"/>
    <w:rsid w:val="00C57E03"/>
    <w:rsid w:val="00C60279"/>
    <w:rsid w:val="00C61B29"/>
    <w:rsid w:val="00C753E0"/>
    <w:rsid w:val="00C803B2"/>
    <w:rsid w:val="00C80E24"/>
    <w:rsid w:val="00C81701"/>
    <w:rsid w:val="00C823A2"/>
    <w:rsid w:val="00C84450"/>
    <w:rsid w:val="00C87D75"/>
    <w:rsid w:val="00CA34E3"/>
    <w:rsid w:val="00CA5DEA"/>
    <w:rsid w:val="00CA7384"/>
    <w:rsid w:val="00CB2D88"/>
    <w:rsid w:val="00CB5FBD"/>
    <w:rsid w:val="00CB72CE"/>
    <w:rsid w:val="00CC0107"/>
    <w:rsid w:val="00CC222D"/>
    <w:rsid w:val="00CC2B0A"/>
    <w:rsid w:val="00CC35CE"/>
    <w:rsid w:val="00CD2690"/>
    <w:rsid w:val="00CD4D73"/>
    <w:rsid w:val="00CD710B"/>
    <w:rsid w:val="00CD71F6"/>
    <w:rsid w:val="00CE0ED6"/>
    <w:rsid w:val="00CE6DD2"/>
    <w:rsid w:val="00CF3777"/>
    <w:rsid w:val="00CF59D1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0DB7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4C9E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D97"/>
    <w:rsid w:val="00EA085C"/>
    <w:rsid w:val="00EA0F9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4A13"/>
    <w:rsid w:val="00EE4FD7"/>
    <w:rsid w:val="00EE6AC9"/>
    <w:rsid w:val="00EF185F"/>
    <w:rsid w:val="00EF7006"/>
    <w:rsid w:val="00EF7139"/>
    <w:rsid w:val="00F00D1D"/>
    <w:rsid w:val="00F03623"/>
    <w:rsid w:val="00F04ADD"/>
    <w:rsid w:val="00F04F68"/>
    <w:rsid w:val="00F06040"/>
    <w:rsid w:val="00F12AA5"/>
    <w:rsid w:val="00F12AE9"/>
    <w:rsid w:val="00F12D92"/>
    <w:rsid w:val="00F22D1A"/>
    <w:rsid w:val="00F238C1"/>
    <w:rsid w:val="00F23C91"/>
    <w:rsid w:val="00F25ABC"/>
    <w:rsid w:val="00F30892"/>
    <w:rsid w:val="00F3381D"/>
    <w:rsid w:val="00F33E70"/>
    <w:rsid w:val="00F36FDF"/>
    <w:rsid w:val="00F375C5"/>
    <w:rsid w:val="00F40657"/>
    <w:rsid w:val="00F40D06"/>
    <w:rsid w:val="00F44E00"/>
    <w:rsid w:val="00F477CE"/>
    <w:rsid w:val="00F478BC"/>
    <w:rsid w:val="00F47C3B"/>
    <w:rsid w:val="00F56C1B"/>
    <w:rsid w:val="00F722DF"/>
    <w:rsid w:val="00F73C99"/>
    <w:rsid w:val="00F875ED"/>
    <w:rsid w:val="00F91926"/>
    <w:rsid w:val="00FA0304"/>
    <w:rsid w:val="00FA2C3D"/>
    <w:rsid w:val="00FA5612"/>
    <w:rsid w:val="00FB679C"/>
    <w:rsid w:val="00FB78CF"/>
    <w:rsid w:val="00FC04D7"/>
    <w:rsid w:val="00FC66EF"/>
    <w:rsid w:val="00FD0506"/>
    <w:rsid w:val="00FD059A"/>
    <w:rsid w:val="00FD1BD4"/>
    <w:rsid w:val="00FD416E"/>
    <w:rsid w:val="00FD4D2F"/>
    <w:rsid w:val="00FD5D43"/>
    <w:rsid w:val="00FD701E"/>
    <w:rsid w:val="00FE1485"/>
    <w:rsid w:val="00FE5681"/>
    <w:rsid w:val="00FE7B1A"/>
    <w:rsid w:val="00FF278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0E46F-DA53-4830-992F-23B715822474}"/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538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248</cp:revision>
  <dcterms:created xsi:type="dcterms:W3CDTF">2021-11-08T04:47:00Z</dcterms:created>
  <dcterms:modified xsi:type="dcterms:W3CDTF">2021-12-13T04:10:00Z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